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BDE79" w14:textId="4E73B1BE" w:rsidR="00380476" w:rsidRPr="00C4072B" w:rsidRDefault="00917ABD" w:rsidP="00D16E87">
      <w:pPr>
        <w:jc w:val="left"/>
        <w:rPr>
          <w:rFonts w:cstheme="minorHAnsi"/>
          <w:sz w:val="24"/>
          <w:szCs w:val="24"/>
          <w:lang w:val="en-GB"/>
        </w:rPr>
      </w:pPr>
      <w:r w:rsidRPr="00C4072B">
        <w:rPr>
          <w:rFonts w:cstheme="minorHAnsi"/>
          <w:noProof/>
          <w:sz w:val="24"/>
          <w:szCs w:val="24"/>
        </w:rPr>
        <w:drawing>
          <wp:inline distT="0" distB="0" distL="0" distR="0" wp14:anchorId="6D183CF2" wp14:editId="6932DDFC">
            <wp:extent cx="6714855" cy="25895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obal_conference-visual-banner.png"/>
                    <pic:cNvPicPr/>
                  </pic:nvPicPr>
                  <pic:blipFill rotWithShape="1">
                    <a:blip r:embed="rId10" cstate="print">
                      <a:extLst>
                        <a:ext uri="{28A0092B-C50C-407E-A947-70E740481C1C}">
                          <a14:useLocalDpi xmlns:a14="http://schemas.microsoft.com/office/drawing/2010/main" val="0"/>
                        </a:ext>
                      </a:extLst>
                    </a:blip>
                    <a:srcRect b="8193"/>
                    <a:stretch/>
                  </pic:blipFill>
                  <pic:spPr bwMode="auto">
                    <a:xfrm>
                      <a:off x="0" y="0"/>
                      <a:ext cx="6715962" cy="2590007"/>
                    </a:xfrm>
                    <a:prstGeom prst="rect">
                      <a:avLst/>
                    </a:prstGeom>
                    <a:ln>
                      <a:noFill/>
                    </a:ln>
                    <a:extLst>
                      <a:ext uri="{53640926-AAD7-44D8-BBD7-CCE9431645EC}">
                        <a14:shadowObscured xmlns:a14="http://schemas.microsoft.com/office/drawing/2010/main"/>
                      </a:ext>
                    </a:extLst>
                  </pic:spPr>
                </pic:pic>
              </a:graphicData>
            </a:graphic>
          </wp:inline>
        </w:drawing>
      </w:r>
    </w:p>
    <w:p w14:paraId="5579BFD0" w14:textId="53D2A664" w:rsidR="00C10F70" w:rsidRPr="00373B91" w:rsidRDefault="00C10F70" w:rsidP="007D4EA2">
      <w:pPr>
        <w:spacing w:after="0" w:line="240" w:lineRule="auto"/>
        <w:rPr>
          <w:rFonts w:eastAsiaTheme="majorEastAsia" w:cstheme="minorHAnsi"/>
          <w:b/>
          <w:color w:val="0070C0"/>
          <w:sz w:val="32"/>
          <w:szCs w:val="36"/>
        </w:rPr>
      </w:pPr>
      <w:r w:rsidRPr="00373B91">
        <w:rPr>
          <w:rFonts w:eastAsiaTheme="majorEastAsia" w:cstheme="minorHAnsi"/>
          <w:b/>
          <w:color w:val="0070C0"/>
          <w:sz w:val="32"/>
          <w:szCs w:val="36"/>
        </w:rPr>
        <w:t>CALL FOR PROPOSALS</w:t>
      </w:r>
    </w:p>
    <w:p w14:paraId="4030E01A" w14:textId="6D57587A" w:rsidR="007D4EA2" w:rsidRPr="00373B91" w:rsidRDefault="00EE643C" w:rsidP="007D4EA2">
      <w:pPr>
        <w:spacing w:after="0" w:line="240" w:lineRule="auto"/>
        <w:jc w:val="left"/>
        <w:rPr>
          <w:rFonts w:eastAsiaTheme="majorEastAsia" w:cstheme="minorHAnsi"/>
          <w:b/>
          <w:sz w:val="28"/>
          <w:szCs w:val="36"/>
        </w:rPr>
      </w:pPr>
      <w:r w:rsidRPr="00373B91">
        <w:rPr>
          <w:rFonts w:eastAsiaTheme="majorEastAsia" w:cstheme="minorHAnsi"/>
          <w:b/>
          <w:sz w:val="32"/>
          <w:szCs w:val="36"/>
        </w:rPr>
        <w:t>Side events</w:t>
      </w:r>
      <w:r w:rsidR="00BB6003" w:rsidRPr="00373B91">
        <w:rPr>
          <w:rFonts w:eastAsiaTheme="majorEastAsia" w:cstheme="minorHAnsi"/>
          <w:b/>
          <w:sz w:val="32"/>
          <w:szCs w:val="36"/>
        </w:rPr>
        <w:t xml:space="preserve"> </w:t>
      </w:r>
      <w:r w:rsidR="005138AB" w:rsidRPr="00373B91">
        <w:rPr>
          <w:rFonts w:eastAsiaTheme="majorEastAsia" w:cstheme="minorHAnsi"/>
          <w:b/>
          <w:sz w:val="32"/>
          <w:szCs w:val="36"/>
        </w:rPr>
        <w:t>on</w:t>
      </w:r>
      <w:r w:rsidR="00C4072B" w:rsidRPr="00373B91">
        <w:rPr>
          <w:rFonts w:eastAsiaTheme="majorEastAsia" w:cstheme="minorHAnsi"/>
          <w:b/>
          <w:sz w:val="32"/>
          <w:szCs w:val="36"/>
        </w:rPr>
        <w:t xml:space="preserve"> </w:t>
      </w:r>
      <w:r w:rsidR="00BF712B" w:rsidRPr="00373B91">
        <w:rPr>
          <w:rFonts w:eastAsiaTheme="majorEastAsia" w:cstheme="minorHAnsi"/>
          <w:b/>
          <w:sz w:val="32"/>
          <w:szCs w:val="36"/>
        </w:rPr>
        <w:t>Sustai</w:t>
      </w:r>
      <w:r w:rsidR="00C4072B" w:rsidRPr="00373B91">
        <w:rPr>
          <w:rFonts w:eastAsiaTheme="majorEastAsia" w:cstheme="minorHAnsi"/>
          <w:b/>
          <w:sz w:val="32"/>
          <w:szCs w:val="36"/>
        </w:rPr>
        <w:t>nable Livestock Transformation</w:t>
      </w:r>
    </w:p>
    <w:p w14:paraId="1780A904" w14:textId="77777777" w:rsidR="00373B91" w:rsidRDefault="00373B91" w:rsidP="007D4EA2">
      <w:pPr>
        <w:pStyle w:val="Heading1"/>
        <w:spacing w:before="0" w:line="240" w:lineRule="auto"/>
        <w:jc w:val="left"/>
        <w:rPr>
          <w:rFonts w:asciiTheme="minorHAnsi" w:hAnsiTheme="minorHAnsi" w:cstheme="minorHAnsi"/>
          <w:color w:val="0070C0"/>
          <w:sz w:val="28"/>
          <w:szCs w:val="28"/>
          <w:lang w:val="en-GB"/>
        </w:rPr>
      </w:pPr>
    </w:p>
    <w:p w14:paraId="36A09D47" w14:textId="4AEA3F06" w:rsidR="00801662" w:rsidRPr="00353BC5" w:rsidRDefault="00353BC5" w:rsidP="007D4EA2">
      <w:pPr>
        <w:pStyle w:val="Heading1"/>
        <w:spacing w:before="0" w:line="240" w:lineRule="auto"/>
        <w:jc w:val="left"/>
        <w:rPr>
          <w:rFonts w:asciiTheme="minorHAnsi" w:hAnsiTheme="minorHAnsi" w:cstheme="minorHAnsi"/>
          <w:color w:val="0070C0"/>
          <w:sz w:val="28"/>
          <w:szCs w:val="28"/>
          <w:lang w:val="en-GB"/>
        </w:rPr>
      </w:pPr>
      <w:r w:rsidRPr="00353BC5">
        <w:rPr>
          <w:rFonts w:asciiTheme="minorHAnsi" w:hAnsiTheme="minorHAnsi" w:cstheme="minorHAnsi"/>
          <w:color w:val="0070C0"/>
          <w:sz w:val="28"/>
          <w:szCs w:val="28"/>
          <w:lang w:val="en-GB"/>
        </w:rPr>
        <w:t>BACKGROUND</w:t>
      </w:r>
    </w:p>
    <w:p w14:paraId="14966F79" w14:textId="0A5EB979" w:rsidR="0004641D" w:rsidRDefault="00D16E87" w:rsidP="00C822D8">
      <w:pPr>
        <w:spacing w:after="0" w:line="240" w:lineRule="auto"/>
        <w:jc w:val="both"/>
        <w:rPr>
          <w:sz w:val="24"/>
          <w:szCs w:val="24"/>
        </w:rPr>
      </w:pPr>
      <w:r w:rsidRPr="36C17E82">
        <w:rPr>
          <w:sz w:val="24"/>
          <w:szCs w:val="24"/>
        </w:rPr>
        <w:t xml:space="preserve">The Food and Agriculture Organization of the United Nations (FAO) is organizing </w:t>
      </w:r>
      <w:r w:rsidR="00BF712B" w:rsidRPr="36C17E82">
        <w:rPr>
          <w:sz w:val="24"/>
          <w:szCs w:val="24"/>
        </w:rPr>
        <w:t xml:space="preserve">from 25 to 27 September 2023 at its </w:t>
      </w:r>
      <w:r w:rsidR="00465DC4">
        <w:rPr>
          <w:sz w:val="24"/>
          <w:szCs w:val="24"/>
        </w:rPr>
        <w:t>h</w:t>
      </w:r>
      <w:r w:rsidR="00BF712B" w:rsidRPr="36C17E82">
        <w:rPr>
          <w:sz w:val="24"/>
          <w:szCs w:val="24"/>
        </w:rPr>
        <w:t>eadquarters in Rome, Italy, a</w:t>
      </w:r>
      <w:r w:rsidRPr="36C17E82">
        <w:rPr>
          <w:sz w:val="24"/>
          <w:szCs w:val="24"/>
        </w:rPr>
        <w:t xml:space="preserve"> </w:t>
      </w:r>
      <w:hyperlink r:id="rId11">
        <w:r w:rsidRPr="36C17E82">
          <w:rPr>
            <w:rStyle w:val="Hyperlink"/>
            <w:b/>
            <w:bCs/>
            <w:sz w:val="24"/>
            <w:szCs w:val="24"/>
          </w:rPr>
          <w:t>Global Conference on Sustainable Livestock Transformation</w:t>
        </w:r>
      </w:hyperlink>
      <w:r w:rsidRPr="36C17E82">
        <w:rPr>
          <w:sz w:val="24"/>
          <w:szCs w:val="24"/>
        </w:rPr>
        <w:t xml:space="preserve"> with the theme “</w:t>
      </w:r>
      <w:r w:rsidRPr="36C17E82">
        <w:rPr>
          <w:i/>
          <w:iCs/>
          <w:sz w:val="24"/>
          <w:szCs w:val="24"/>
        </w:rPr>
        <w:t>Better production, better nutrition, better environment, better life</w:t>
      </w:r>
      <w:r w:rsidRPr="36C17E82">
        <w:rPr>
          <w:sz w:val="24"/>
          <w:szCs w:val="24"/>
        </w:rPr>
        <w:t>”. The globa</w:t>
      </w:r>
      <w:r w:rsidR="051DBAFD" w:rsidRPr="36C17E82">
        <w:rPr>
          <w:sz w:val="24"/>
          <w:szCs w:val="24"/>
        </w:rPr>
        <w:t>l event</w:t>
      </w:r>
      <w:r w:rsidR="00613457">
        <w:rPr>
          <w:sz w:val="24"/>
          <w:szCs w:val="24"/>
        </w:rPr>
        <w:t xml:space="preserve"> </w:t>
      </w:r>
      <w:r w:rsidRPr="36C17E82">
        <w:rPr>
          <w:sz w:val="24"/>
          <w:szCs w:val="24"/>
        </w:rPr>
        <w:t xml:space="preserve">will provide a forum for FAO Members, producers, scientists, development agencies, policy makers, civil society, opinion leaders and the private sector to engage in dialogues on innovations and pathways to efficiently produce more nutritious, safe and accessible animal source foods with </w:t>
      </w:r>
      <w:r w:rsidR="00EA3E14" w:rsidRPr="36C17E82">
        <w:rPr>
          <w:sz w:val="24"/>
          <w:szCs w:val="24"/>
        </w:rPr>
        <w:t xml:space="preserve">a </w:t>
      </w:r>
      <w:r w:rsidR="007D4EA2" w:rsidRPr="36C17E82">
        <w:rPr>
          <w:sz w:val="24"/>
          <w:szCs w:val="24"/>
        </w:rPr>
        <w:t>smaller</w:t>
      </w:r>
      <w:r w:rsidRPr="36C17E82">
        <w:rPr>
          <w:sz w:val="24"/>
          <w:szCs w:val="24"/>
        </w:rPr>
        <w:t xml:space="preserve"> environmental </w:t>
      </w:r>
      <w:r w:rsidR="11714B02" w:rsidRPr="36C17E82">
        <w:rPr>
          <w:sz w:val="24"/>
          <w:szCs w:val="24"/>
        </w:rPr>
        <w:t>footprint and</w:t>
      </w:r>
      <w:r w:rsidRPr="36C17E82">
        <w:rPr>
          <w:sz w:val="24"/>
          <w:szCs w:val="24"/>
        </w:rPr>
        <w:t xml:space="preserve"> contribute to vibrant local and diversified livestock systems that are more resilient</w:t>
      </w:r>
      <w:r w:rsidR="00801662" w:rsidRPr="36C17E82">
        <w:rPr>
          <w:sz w:val="24"/>
          <w:szCs w:val="24"/>
        </w:rPr>
        <w:t>.</w:t>
      </w:r>
    </w:p>
    <w:p w14:paraId="001E2F49" w14:textId="77777777" w:rsidR="007D4EA2" w:rsidRPr="00C4072B" w:rsidRDefault="007D4EA2" w:rsidP="007D4EA2">
      <w:pPr>
        <w:spacing w:after="0" w:line="240" w:lineRule="auto"/>
        <w:jc w:val="left"/>
        <w:rPr>
          <w:rFonts w:cstheme="minorHAnsi"/>
          <w:sz w:val="24"/>
          <w:szCs w:val="24"/>
        </w:rPr>
      </w:pPr>
    </w:p>
    <w:p w14:paraId="22A720C5" w14:textId="1192B790" w:rsidR="00801662" w:rsidRPr="00353BC5" w:rsidRDefault="00373B91" w:rsidP="007D4EA2">
      <w:pPr>
        <w:pStyle w:val="Heading1"/>
        <w:spacing w:before="0" w:line="240" w:lineRule="auto"/>
        <w:jc w:val="left"/>
        <w:rPr>
          <w:rFonts w:asciiTheme="minorHAnsi" w:hAnsiTheme="minorHAnsi" w:cstheme="minorHAnsi"/>
          <w:color w:val="0070C0"/>
          <w:sz w:val="28"/>
          <w:szCs w:val="28"/>
          <w:lang w:val="en-GB"/>
        </w:rPr>
      </w:pPr>
      <w:r>
        <w:rPr>
          <w:rFonts w:asciiTheme="minorHAnsi" w:hAnsiTheme="minorHAnsi" w:cstheme="minorHAnsi"/>
          <w:color w:val="0070C0"/>
          <w:sz w:val="28"/>
          <w:szCs w:val="28"/>
          <w:lang w:val="en-GB"/>
        </w:rPr>
        <w:t>SIDE EVENTS</w:t>
      </w:r>
    </w:p>
    <w:p w14:paraId="3A24397B" w14:textId="6EFE1405" w:rsidR="006B2ECD" w:rsidRPr="00C4072B" w:rsidRDefault="00EE6734" w:rsidP="00C822D8">
      <w:pPr>
        <w:spacing w:after="0" w:line="240" w:lineRule="auto"/>
        <w:jc w:val="both"/>
        <w:rPr>
          <w:sz w:val="24"/>
          <w:szCs w:val="24"/>
          <w:lang w:val="en-GB"/>
        </w:rPr>
      </w:pPr>
      <w:r w:rsidRPr="048BD775">
        <w:rPr>
          <w:sz w:val="24"/>
          <w:szCs w:val="24"/>
          <w:lang w:val="en-GB"/>
        </w:rPr>
        <w:t xml:space="preserve">In addition to the main programme, the </w:t>
      </w:r>
      <w:r w:rsidR="42DA7428" w:rsidRPr="048BD775">
        <w:rPr>
          <w:sz w:val="24"/>
          <w:szCs w:val="24"/>
          <w:lang w:val="en-GB"/>
        </w:rPr>
        <w:t>meeting</w:t>
      </w:r>
      <w:r w:rsidR="00613457">
        <w:rPr>
          <w:sz w:val="24"/>
          <w:szCs w:val="24"/>
          <w:lang w:val="en-GB"/>
        </w:rPr>
        <w:t xml:space="preserve"> </w:t>
      </w:r>
      <w:r w:rsidRPr="048BD775">
        <w:rPr>
          <w:sz w:val="24"/>
          <w:szCs w:val="24"/>
          <w:lang w:val="en-GB"/>
        </w:rPr>
        <w:t xml:space="preserve">will include </w:t>
      </w:r>
      <w:r w:rsidR="0091710E">
        <w:rPr>
          <w:sz w:val="24"/>
          <w:szCs w:val="24"/>
          <w:lang w:val="en-GB"/>
        </w:rPr>
        <w:t>four 1</w:t>
      </w:r>
      <w:r w:rsidR="00501F57" w:rsidRPr="048BD775">
        <w:rPr>
          <w:sz w:val="24"/>
          <w:szCs w:val="24"/>
          <w:lang w:val="en-GB"/>
        </w:rPr>
        <w:t xml:space="preserve">-hour </w:t>
      </w:r>
      <w:r w:rsidRPr="048BD775">
        <w:rPr>
          <w:sz w:val="24"/>
          <w:szCs w:val="24"/>
          <w:lang w:val="en-GB"/>
        </w:rPr>
        <w:t>side events</w:t>
      </w:r>
      <w:r w:rsidR="00BF6B5D">
        <w:rPr>
          <w:sz w:val="24"/>
          <w:szCs w:val="24"/>
          <w:lang w:val="en-GB"/>
        </w:rPr>
        <w:t xml:space="preserve"> related to </w:t>
      </w:r>
      <w:r w:rsidR="001F0CD4">
        <w:rPr>
          <w:sz w:val="24"/>
          <w:szCs w:val="24"/>
          <w:lang w:val="en-GB"/>
        </w:rPr>
        <w:t xml:space="preserve">the </w:t>
      </w:r>
      <w:r w:rsidR="00BF6B5D">
        <w:rPr>
          <w:sz w:val="24"/>
          <w:szCs w:val="24"/>
          <w:lang w:val="en-GB"/>
        </w:rPr>
        <w:t xml:space="preserve">sustainable </w:t>
      </w:r>
      <w:r w:rsidR="001F0CD4">
        <w:rPr>
          <w:sz w:val="24"/>
          <w:szCs w:val="24"/>
          <w:lang w:val="en-GB"/>
        </w:rPr>
        <w:t xml:space="preserve">transformation of </w:t>
      </w:r>
      <w:r w:rsidR="00BF6B5D">
        <w:rPr>
          <w:sz w:val="24"/>
          <w:szCs w:val="24"/>
          <w:lang w:val="en-GB"/>
        </w:rPr>
        <w:t>livestock</w:t>
      </w:r>
      <w:r w:rsidRPr="048BD775">
        <w:rPr>
          <w:sz w:val="24"/>
          <w:szCs w:val="24"/>
          <w:lang w:val="en-GB"/>
        </w:rPr>
        <w:t xml:space="preserve"> </w:t>
      </w:r>
      <w:r w:rsidR="001F0CD4">
        <w:rPr>
          <w:sz w:val="24"/>
          <w:szCs w:val="24"/>
          <w:lang w:val="en-GB"/>
        </w:rPr>
        <w:t>systems</w:t>
      </w:r>
      <w:r w:rsidRPr="048BD775">
        <w:rPr>
          <w:sz w:val="24"/>
          <w:szCs w:val="24"/>
          <w:lang w:val="en-GB"/>
        </w:rPr>
        <w:t xml:space="preserve">. </w:t>
      </w:r>
    </w:p>
    <w:p w14:paraId="7C166058" w14:textId="28311F6E" w:rsidR="00B04E2E" w:rsidRPr="00C4072B" w:rsidRDefault="000E6354" w:rsidP="007D4EA2">
      <w:pPr>
        <w:spacing w:after="0" w:line="240" w:lineRule="auto"/>
        <w:jc w:val="left"/>
        <w:rPr>
          <w:rFonts w:cstheme="minorHAnsi"/>
          <w:sz w:val="24"/>
          <w:szCs w:val="24"/>
          <w:lang w:val="en-GB"/>
        </w:rPr>
      </w:pPr>
      <w:r w:rsidRPr="00C4072B">
        <w:rPr>
          <w:rFonts w:cstheme="minorHAnsi"/>
          <w:sz w:val="24"/>
          <w:szCs w:val="24"/>
          <w:lang w:val="en-GB"/>
        </w:rPr>
        <w:t xml:space="preserve">The </w:t>
      </w:r>
      <w:r w:rsidR="00547209">
        <w:rPr>
          <w:rFonts w:cstheme="minorHAnsi"/>
          <w:sz w:val="24"/>
          <w:szCs w:val="24"/>
          <w:lang w:val="en-GB"/>
        </w:rPr>
        <w:t>c</w:t>
      </w:r>
      <w:r w:rsidR="00501F57">
        <w:rPr>
          <w:rFonts w:cstheme="minorHAnsi"/>
          <w:sz w:val="24"/>
          <w:szCs w:val="24"/>
          <w:lang w:val="en-GB"/>
        </w:rPr>
        <w:t xml:space="preserve">onference </w:t>
      </w:r>
      <w:r w:rsidR="001865AB">
        <w:rPr>
          <w:rFonts w:cstheme="minorHAnsi"/>
          <w:sz w:val="24"/>
          <w:szCs w:val="24"/>
          <w:lang w:val="en-GB"/>
        </w:rPr>
        <w:t>secretariat</w:t>
      </w:r>
      <w:r w:rsidR="00501F57">
        <w:rPr>
          <w:rFonts w:cstheme="minorHAnsi"/>
          <w:sz w:val="24"/>
          <w:szCs w:val="24"/>
          <w:lang w:val="en-GB"/>
        </w:rPr>
        <w:t xml:space="preserve"> has chosen </w:t>
      </w:r>
      <w:r w:rsidR="000025FE">
        <w:rPr>
          <w:rFonts w:cstheme="minorHAnsi"/>
          <w:sz w:val="24"/>
          <w:szCs w:val="24"/>
          <w:lang w:val="en-GB"/>
        </w:rPr>
        <w:t>four</w:t>
      </w:r>
      <w:r w:rsidR="00501F57">
        <w:rPr>
          <w:rFonts w:cstheme="minorHAnsi"/>
          <w:sz w:val="24"/>
          <w:szCs w:val="24"/>
          <w:lang w:val="en-GB"/>
        </w:rPr>
        <w:t xml:space="preserve"> main themes for the side events</w:t>
      </w:r>
      <w:r w:rsidRPr="00C4072B">
        <w:rPr>
          <w:rFonts w:cstheme="minorHAnsi"/>
          <w:sz w:val="24"/>
          <w:szCs w:val="24"/>
          <w:lang w:val="en-GB"/>
        </w:rPr>
        <w:t>:</w:t>
      </w:r>
    </w:p>
    <w:p w14:paraId="3A9B73CE" w14:textId="77777777" w:rsidR="00501F57" w:rsidRPr="00501F57" w:rsidRDefault="00501F57" w:rsidP="00501F57">
      <w:pPr>
        <w:pStyle w:val="ListParagraph"/>
        <w:numPr>
          <w:ilvl w:val="0"/>
          <w:numId w:val="12"/>
        </w:numPr>
        <w:spacing w:after="0" w:line="240" w:lineRule="auto"/>
        <w:jc w:val="left"/>
        <w:rPr>
          <w:rFonts w:cstheme="minorHAnsi"/>
          <w:bCs/>
          <w:sz w:val="24"/>
          <w:szCs w:val="24"/>
        </w:rPr>
      </w:pPr>
      <w:r w:rsidRPr="00501F57">
        <w:rPr>
          <w:rFonts w:cstheme="minorHAnsi"/>
          <w:bCs/>
          <w:sz w:val="24"/>
          <w:szCs w:val="24"/>
        </w:rPr>
        <w:t>International Year of Camelids</w:t>
      </w:r>
    </w:p>
    <w:p w14:paraId="78B6672C" w14:textId="095FBFB1" w:rsidR="00501F57" w:rsidRPr="00501F57" w:rsidRDefault="00501F57" w:rsidP="00501F57">
      <w:pPr>
        <w:pStyle w:val="ListParagraph"/>
        <w:numPr>
          <w:ilvl w:val="0"/>
          <w:numId w:val="12"/>
        </w:numPr>
        <w:spacing w:after="0" w:line="240" w:lineRule="auto"/>
        <w:jc w:val="left"/>
        <w:rPr>
          <w:rFonts w:cstheme="minorHAnsi"/>
          <w:bCs/>
          <w:sz w:val="24"/>
          <w:szCs w:val="24"/>
        </w:rPr>
      </w:pPr>
      <w:r w:rsidRPr="00501F57">
        <w:rPr>
          <w:rFonts w:cstheme="minorHAnsi"/>
          <w:bCs/>
          <w:sz w:val="24"/>
          <w:szCs w:val="24"/>
        </w:rPr>
        <w:t>Partnerships for investments in the livestock sector</w:t>
      </w:r>
    </w:p>
    <w:p w14:paraId="08A0EBD0" w14:textId="62749959" w:rsidR="00501F57" w:rsidRPr="00501F57" w:rsidRDefault="00501F57" w:rsidP="00501F57">
      <w:pPr>
        <w:pStyle w:val="ListParagraph"/>
        <w:numPr>
          <w:ilvl w:val="0"/>
          <w:numId w:val="12"/>
        </w:numPr>
        <w:spacing w:after="0" w:line="240" w:lineRule="auto"/>
        <w:jc w:val="left"/>
        <w:rPr>
          <w:rFonts w:cstheme="minorHAnsi"/>
          <w:bCs/>
          <w:sz w:val="24"/>
          <w:szCs w:val="24"/>
        </w:rPr>
      </w:pPr>
      <w:r w:rsidRPr="00501F57">
        <w:rPr>
          <w:rFonts w:cstheme="minorHAnsi"/>
          <w:bCs/>
          <w:sz w:val="24"/>
          <w:szCs w:val="24"/>
        </w:rPr>
        <w:t>Science and innovation in the livestock sector</w:t>
      </w:r>
    </w:p>
    <w:p w14:paraId="56CCFE4F" w14:textId="3B85E19D" w:rsidR="008B3DBC" w:rsidRPr="00501F57" w:rsidRDefault="00501F57" w:rsidP="00501F57">
      <w:pPr>
        <w:pStyle w:val="ListParagraph"/>
        <w:numPr>
          <w:ilvl w:val="0"/>
          <w:numId w:val="12"/>
        </w:numPr>
        <w:spacing w:after="0" w:line="240" w:lineRule="auto"/>
        <w:jc w:val="left"/>
        <w:rPr>
          <w:rFonts w:cstheme="minorHAnsi"/>
          <w:sz w:val="24"/>
          <w:szCs w:val="24"/>
          <w:lang w:val="en-GB"/>
        </w:rPr>
      </w:pPr>
      <w:r w:rsidRPr="00501F57">
        <w:rPr>
          <w:rFonts w:cstheme="minorHAnsi"/>
          <w:bCs/>
          <w:sz w:val="24"/>
          <w:szCs w:val="24"/>
        </w:rPr>
        <w:t>One Health, One Welfare</w:t>
      </w:r>
      <w:r w:rsidR="00B04E2E" w:rsidRPr="00501F57">
        <w:rPr>
          <w:rFonts w:cstheme="minorHAnsi"/>
          <w:sz w:val="24"/>
          <w:szCs w:val="24"/>
          <w:lang w:val="en-GB"/>
        </w:rPr>
        <w:t>.</w:t>
      </w:r>
    </w:p>
    <w:p w14:paraId="4E92EE9B" w14:textId="77777777" w:rsidR="00373B91" w:rsidRPr="00C4072B" w:rsidRDefault="00373B91" w:rsidP="00501F57">
      <w:pPr>
        <w:pStyle w:val="ListParagraph"/>
        <w:spacing w:after="0" w:line="240" w:lineRule="auto"/>
        <w:jc w:val="left"/>
        <w:rPr>
          <w:rFonts w:cstheme="minorHAnsi"/>
          <w:sz w:val="24"/>
          <w:szCs w:val="24"/>
          <w:lang w:val="en-GB"/>
        </w:rPr>
      </w:pPr>
    </w:p>
    <w:p w14:paraId="3C954B4F" w14:textId="6F12C1CF" w:rsidR="00C10F70" w:rsidRPr="00353BC5" w:rsidRDefault="00353BC5" w:rsidP="007D4EA2">
      <w:pPr>
        <w:pStyle w:val="Heading1"/>
        <w:spacing w:before="0" w:line="240" w:lineRule="auto"/>
        <w:jc w:val="left"/>
        <w:rPr>
          <w:rFonts w:asciiTheme="minorHAnsi" w:hAnsiTheme="minorHAnsi" w:cstheme="minorHAnsi"/>
          <w:color w:val="0070C0"/>
          <w:sz w:val="28"/>
          <w:szCs w:val="28"/>
          <w:lang w:val="en-GB"/>
        </w:rPr>
      </w:pPr>
      <w:r w:rsidRPr="00353BC5">
        <w:rPr>
          <w:rFonts w:asciiTheme="minorHAnsi" w:hAnsiTheme="minorHAnsi" w:cstheme="minorHAnsi"/>
          <w:color w:val="0070C0"/>
          <w:sz w:val="28"/>
          <w:szCs w:val="28"/>
          <w:lang w:val="en-GB"/>
        </w:rPr>
        <w:t>CALL FOR PROPOSALS</w:t>
      </w:r>
    </w:p>
    <w:p w14:paraId="0AFBA453" w14:textId="33D6CD89" w:rsidR="00662471" w:rsidRPr="00C4072B" w:rsidRDefault="00662471" w:rsidP="0091710E">
      <w:pPr>
        <w:pStyle w:val="NormalWeb"/>
        <w:spacing w:before="0" w:beforeAutospacing="0" w:after="0" w:afterAutospacing="0"/>
        <w:jc w:val="both"/>
        <w:rPr>
          <w:rFonts w:asciiTheme="minorHAnsi" w:hAnsiTheme="minorHAnsi" w:cstheme="minorBidi"/>
        </w:rPr>
      </w:pPr>
      <w:r w:rsidRPr="048BD775">
        <w:rPr>
          <w:rFonts w:asciiTheme="minorHAnsi" w:hAnsiTheme="minorHAnsi" w:cstheme="minorBidi"/>
        </w:rPr>
        <w:t xml:space="preserve">FAO </w:t>
      </w:r>
      <w:r w:rsidR="007A24B7" w:rsidRPr="048BD775">
        <w:rPr>
          <w:rFonts w:asciiTheme="minorHAnsi" w:hAnsiTheme="minorHAnsi" w:cstheme="minorBidi"/>
        </w:rPr>
        <w:t xml:space="preserve">Members, </w:t>
      </w:r>
      <w:r w:rsidR="25D94D44" w:rsidRPr="048BD775">
        <w:rPr>
          <w:rFonts w:asciiTheme="minorHAnsi" w:hAnsiTheme="minorHAnsi" w:cstheme="minorBidi"/>
        </w:rPr>
        <w:t xml:space="preserve">intergovernmental organizations, </w:t>
      </w:r>
      <w:r w:rsidR="007A24B7" w:rsidRPr="048BD775">
        <w:rPr>
          <w:rFonts w:asciiTheme="minorHAnsi" w:hAnsiTheme="minorHAnsi" w:cstheme="minorBidi"/>
        </w:rPr>
        <w:t>producer</w:t>
      </w:r>
      <w:r w:rsidR="00501F57" w:rsidRPr="048BD775">
        <w:rPr>
          <w:rFonts w:asciiTheme="minorHAnsi" w:hAnsiTheme="minorHAnsi" w:cstheme="minorBidi"/>
        </w:rPr>
        <w:t xml:space="preserve"> organizations</w:t>
      </w:r>
      <w:r w:rsidR="007A24B7" w:rsidRPr="048BD775">
        <w:rPr>
          <w:rFonts w:asciiTheme="minorHAnsi" w:hAnsiTheme="minorHAnsi" w:cstheme="minorBidi"/>
        </w:rPr>
        <w:t xml:space="preserve">, </w:t>
      </w:r>
      <w:r w:rsidR="00501F57" w:rsidRPr="048BD775">
        <w:rPr>
          <w:rFonts w:asciiTheme="minorHAnsi" w:hAnsiTheme="minorHAnsi" w:cstheme="minorBidi"/>
        </w:rPr>
        <w:t>universities and research institutes</w:t>
      </w:r>
      <w:r w:rsidR="007A24B7" w:rsidRPr="048BD775">
        <w:rPr>
          <w:rFonts w:asciiTheme="minorHAnsi" w:hAnsiTheme="minorHAnsi" w:cstheme="minorBidi"/>
        </w:rPr>
        <w:t xml:space="preserve">, development agencies, policy makers, civil society, and </w:t>
      </w:r>
      <w:r w:rsidR="004430FC" w:rsidRPr="048BD775">
        <w:rPr>
          <w:rFonts w:asciiTheme="minorHAnsi" w:hAnsiTheme="minorHAnsi" w:cstheme="minorBidi"/>
        </w:rPr>
        <w:t>t</w:t>
      </w:r>
      <w:r w:rsidR="007A24B7" w:rsidRPr="048BD775">
        <w:rPr>
          <w:rFonts w:asciiTheme="minorHAnsi" w:hAnsiTheme="minorHAnsi" w:cstheme="minorBidi"/>
        </w:rPr>
        <w:t xml:space="preserve">he private sector </w:t>
      </w:r>
      <w:r w:rsidRPr="048BD775">
        <w:rPr>
          <w:rFonts w:asciiTheme="minorHAnsi" w:hAnsiTheme="minorHAnsi" w:cstheme="minorBidi"/>
        </w:rPr>
        <w:t xml:space="preserve">are </w:t>
      </w:r>
      <w:r w:rsidR="0091710E">
        <w:rPr>
          <w:rFonts w:asciiTheme="minorHAnsi" w:hAnsiTheme="minorHAnsi" w:cstheme="minorBidi"/>
        </w:rPr>
        <w:t>i</w:t>
      </w:r>
      <w:r w:rsidRPr="048BD775">
        <w:rPr>
          <w:rFonts w:asciiTheme="minorHAnsi" w:hAnsiTheme="minorHAnsi" w:cstheme="minorBidi"/>
        </w:rPr>
        <w:t xml:space="preserve">nvited to </w:t>
      </w:r>
      <w:r w:rsidR="00FC4E0B" w:rsidRPr="048BD775">
        <w:rPr>
          <w:rFonts w:asciiTheme="minorHAnsi" w:hAnsiTheme="minorHAnsi" w:cstheme="minorBidi"/>
        </w:rPr>
        <w:t xml:space="preserve">submit </w:t>
      </w:r>
      <w:r w:rsidR="005E7CE4" w:rsidRPr="048BD775">
        <w:rPr>
          <w:rFonts w:asciiTheme="minorHAnsi" w:hAnsiTheme="minorHAnsi" w:cstheme="minorBidi"/>
        </w:rPr>
        <w:t>side event</w:t>
      </w:r>
      <w:r w:rsidR="00FC4E0B" w:rsidRPr="048BD775">
        <w:rPr>
          <w:rFonts w:asciiTheme="minorHAnsi" w:hAnsiTheme="minorHAnsi" w:cstheme="minorBidi"/>
        </w:rPr>
        <w:t xml:space="preserve"> proposal</w:t>
      </w:r>
      <w:r w:rsidR="0091710E">
        <w:rPr>
          <w:rFonts w:asciiTheme="minorHAnsi" w:hAnsiTheme="minorHAnsi" w:cstheme="minorBidi"/>
        </w:rPr>
        <w:t>s</w:t>
      </w:r>
      <w:r w:rsidR="005E7CE4" w:rsidRPr="048BD775">
        <w:rPr>
          <w:rFonts w:asciiTheme="minorHAnsi" w:hAnsiTheme="minorHAnsi" w:cstheme="minorBidi"/>
        </w:rPr>
        <w:t xml:space="preserve"> </w:t>
      </w:r>
      <w:r w:rsidR="0091710E">
        <w:rPr>
          <w:rFonts w:asciiTheme="minorHAnsi" w:hAnsiTheme="minorHAnsi" w:cstheme="minorBidi"/>
        </w:rPr>
        <w:t xml:space="preserve">by </w:t>
      </w:r>
      <w:r w:rsidR="005E7CE4" w:rsidRPr="048BD775">
        <w:rPr>
          <w:rFonts w:asciiTheme="minorHAnsi" w:hAnsiTheme="minorHAnsi" w:cstheme="minorBidi"/>
        </w:rPr>
        <w:t xml:space="preserve">using the form </w:t>
      </w:r>
      <w:r w:rsidR="2117108F" w:rsidRPr="048BD775">
        <w:rPr>
          <w:rFonts w:asciiTheme="minorHAnsi" w:hAnsiTheme="minorHAnsi" w:cstheme="minorBidi"/>
        </w:rPr>
        <w:t xml:space="preserve">below </w:t>
      </w:r>
      <w:r w:rsidR="005138AB" w:rsidRPr="048BD775">
        <w:rPr>
          <w:rFonts w:asciiTheme="minorHAnsi" w:hAnsiTheme="minorHAnsi" w:cstheme="minorBidi"/>
        </w:rPr>
        <w:t xml:space="preserve">to </w:t>
      </w:r>
      <w:hyperlink r:id="rId12">
        <w:r w:rsidR="005138AB" w:rsidRPr="048BD775">
          <w:rPr>
            <w:rStyle w:val="Hyperlink"/>
            <w:rFonts w:asciiTheme="minorHAnsi" w:hAnsiTheme="minorHAnsi" w:cstheme="minorBidi"/>
            <w:color w:val="5B9BD5" w:themeColor="accent1"/>
          </w:rPr>
          <w:t>Livestock-Conference@fao.org</w:t>
        </w:r>
      </w:hyperlink>
      <w:r w:rsidR="005138AB" w:rsidRPr="048BD775">
        <w:rPr>
          <w:rStyle w:val="Hyperlink"/>
          <w:rFonts w:asciiTheme="minorHAnsi" w:hAnsiTheme="minorHAnsi" w:cstheme="minorBidi"/>
          <w:color w:val="5B9BD5" w:themeColor="accent1"/>
        </w:rPr>
        <w:t xml:space="preserve"> </w:t>
      </w:r>
      <w:r w:rsidRPr="048BD775">
        <w:rPr>
          <w:rFonts w:asciiTheme="minorHAnsi" w:hAnsiTheme="minorHAnsi" w:cstheme="minorBidi"/>
        </w:rPr>
        <w:t xml:space="preserve">by </w:t>
      </w:r>
      <w:r w:rsidR="00373B91" w:rsidRPr="048BD775">
        <w:rPr>
          <w:rFonts w:asciiTheme="minorHAnsi" w:hAnsiTheme="minorHAnsi" w:cstheme="minorBidi"/>
        </w:rPr>
        <w:t>Fri</w:t>
      </w:r>
      <w:r w:rsidR="005138AB" w:rsidRPr="048BD775">
        <w:rPr>
          <w:rFonts w:asciiTheme="minorHAnsi" w:hAnsiTheme="minorHAnsi" w:cstheme="minorBidi"/>
        </w:rPr>
        <w:t>day</w:t>
      </w:r>
      <w:r w:rsidRPr="048BD775">
        <w:rPr>
          <w:rFonts w:asciiTheme="minorHAnsi" w:hAnsiTheme="minorHAnsi" w:cstheme="minorBidi"/>
        </w:rPr>
        <w:t xml:space="preserve"> </w:t>
      </w:r>
      <w:r w:rsidR="00373B91" w:rsidRPr="048BD775">
        <w:rPr>
          <w:rFonts w:asciiTheme="minorHAnsi" w:hAnsiTheme="minorHAnsi" w:cstheme="minorBidi"/>
        </w:rPr>
        <w:t>30</w:t>
      </w:r>
      <w:r w:rsidRPr="048BD775">
        <w:rPr>
          <w:rFonts w:asciiTheme="minorHAnsi" w:hAnsiTheme="minorHAnsi" w:cstheme="minorBidi"/>
        </w:rPr>
        <w:t xml:space="preserve"> June</w:t>
      </w:r>
      <w:r w:rsidR="005138AB" w:rsidRPr="048BD775">
        <w:rPr>
          <w:rFonts w:asciiTheme="minorHAnsi" w:hAnsiTheme="minorHAnsi" w:cstheme="minorBidi"/>
        </w:rPr>
        <w:t xml:space="preserve"> 2023</w:t>
      </w:r>
      <w:r w:rsidRPr="048BD775">
        <w:rPr>
          <w:rFonts w:asciiTheme="minorHAnsi" w:hAnsiTheme="minorHAnsi" w:cstheme="minorBidi"/>
        </w:rPr>
        <w:t xml:space="preserve">. </w:t>
      </w:r>
    </w:p>
    <w:p w14:paraId="23815AA0" w14:textId="77777777" w:rsidR="005D5A9E" w:rsidRPr="0091710E" w:rsidRDefault="005D5A9E" w:rsidP="007D4EA2">
      <w:pPr>
        <w:pStyle w:val="NormalWeb"/>
        <w:spacing w:before="0" w:beforeAutospacing="0" w:after="0" w:afterAutospacing="0"/>
        <w:rPr>
          <w:rFonts w:asciiTheme="minorHAnsi" w:hAnsiTheme="minorHAnsi" w:cstheme="minorHAnsi"/>
        </w:rPr>
      </w:pPr>
    </w:p>
    <w:p w14:paraId="5C245120" w14:textId="626BDF76" w:rsidR="00037ED8" w:rsidRPr="0091710E" w:rsidRDefault="00662471" w:rsidP="43682E0D">
      <w:pPr>
        <w:pStyle w:val="NormalWeb"/>
        <w:spacing w:before="0" w:beforeAutospacing="0" w:after="0" w:afterAutospacing="0"/>
        <w:rPr>
          <w:rFonts w:asciiTheme="minorHAnsi" w:hAnsiTheme="minorHAnsi" w:cstheme="minorHAnsi"/>
        </w:rPr>
      </w:pPr>
      <w:r w:rsidRPr="0091710E">
        <w:rPr>
          <w:rFonts w:asciiTheme="minorHAnsi" w:hAnsiTheme="minorHAnsi" w:cstheme="minorHAnsi"/>
        </w:rPr>
        <w:t xml:space="preserve">An FAO </w:t>
      </w:r>
      <w:r w:rsidR="0091710E">
        <w:rPr>
          <w:rFonts w:asciiTheme="minorHAnsi" w:hAnsiTheme="minorHAnsi" w:cstheme="minorHAnsi"/>
        </w:rPr>
        <w:t>t</w:t>
      </w:r>
      <w:r w:rsidRPr="0091710E">
        <w:rPr>
          <w:rFonts w:asciiTheme="minorHAnsi" w:hAnsiTheme="minorHAnsi" w:cstheme="minorHAnsi"/>
        </w:rPr>
        <w:t xml:space="preserve">ask </w:t>
      </w:r>
      <w:r w:rsidR="0091710E">
        <w:rPr>
          <w:rFonts w:asciiTheme="minorHAnsi" w:hAnsiTheme="minorHAnsi" w:cstheme="minorHAnsi"/>
        </w:rPr>
        <w:t>f</w:t>
      </w:r>
      <w:r w:rsidRPr="0091710E">
        <w:rPr>
          <w:rFonts w:asciiTheme="minorHAnsi" w:hAnsiTheme="minorHAnsi" w:cstheme="minorHAnsi"/>
        </w:rPr>
        <w:t xml:space="preserve">orce has been established </w:t>
      </w:r>
      <w:r w:rsidR="005138AB" w:rsidRPr="0091710E">
        <w:rPr>
          <w:rFonts w:asciiTheme="minorHAnsi" w:hAnsiTheme="minorHAnsi" w:cstheme="minorHAnsi"/>
        </w:rPr>
        <w:t xml:space="preserve">to </w:t>
      </w:r>
      <w:r w:rsidRPr="0091710E">
        <w:rPr>
          <w:rFonts w:asciiTheme="minorHAnsi" w:hAnsiTheme="minorHAnsi" w:cstheme="minorHAnsi"/>
        </w:rPr>
        <w:t>screen and select</w:t>
      </w:r>
      <w:r w:rsidR="005138AB" w:rsidRPr="0091710E">
        <w:rPr>
          <w:rFonts w:asciiTheme="minorHAnsi" w:hAnsiTheme="minorHAnsi" w:cstheme="minorHAnsi"/>
        </w:rPr>
        <w:t xml:space="preserve"> </w:t>
      </w:r>
      <w:r w:rsidRPr="0091710E">
        <w:rPr>
          <w:rFonts w:asciiTheme="minorHAnsi" w:hAnsiTheme="minorHAnsi" w:cstheme="minorHAnsi"/>
        </w:rPr>
        <w:t xml:space="preserve">the </w:t>
      </w:r>
      <w:r w:rsidR="00613457">
        <w:rPr>
          <w:rFonts w:asciiTheme="minorHAnsi" w:hAnsiTheme="minorHAnsi" w:cstheme="minorHAnsi"/>
        </w:rPr>
        <w:t xml:space="preserve">final </w:t>
      </w:r>
      <w:bookmarkStart w:id="0" w:name="_GoBack"/>
      <w:bookmarkEnd w:id="0"/>
      <w:r w:rsidR="00613457">
        <w:rPr>
          <w:rFonts w:asciiTheme="minorHAnsi" w:hAnsiTheme="minorHAnsi" w:cstheme="minorHAnsi"/>
        </w:rPr>
        <w:t>side-event presenters</w:t>
      </w:r>
      <w:r w:rsidR="005138AB" w:rsidRPr="0091710E">
        <w:rPr>
          <w:rFonts w:asciiTheme="minorHAnsi" w:hAnsiTheme="minorHAnsi" w:cstheme="minorHAnsi"/>
        </w:rPr>
        <w:t xml:space="preserve"> based on pre-established criteria</w:t>
      </w:r>
      <w:r w:rsidR="00692D37" w:rsidRPr="0091710E">
        <w:rPr>
          <w:rFonts w:asciiTheme="minorHAnsi" w:hAnsiTheme="minorHAnsi" w:cstheme="minorHAnsi"/>
        </w:rPr>
        <w:t>,</w:t>
      </w:r>
      <w:r w:rsidR="005138AB" w:rsidRPr="0091710E">
        <w:rPr>
          <w:rFonts w:asciiTheme="minorHAnsi" w:hAnsiTheme="minorHAnsi" w:cstheme="minorHAnsi"/>
        </w:rPr>
        <w:t xml:space="preserve"> which include </w:t>
      </w:r>
      <w:r w:rsidR="005E7CE4" w:rsidRPr="0091710E">
        <w:rPr>
          <w:rFonts w:asciiTheme="minorHAnsi" w:hAnsiTheme="minorHAnsi" w:cstheme="minorHAnsi"/>
        </w:rPr>
        <w:t xml:space="preserve">a balance of </w:t>
      </w:r>
      <w:r w:rsidR="005138AB" w:rsidRPr="0091710E">
        <w:rPr>
          <w:rFonts w:asciiTheme="minorHAnsi" w:hAnsiTheme="minorHAnsi" w:cstheme="minorHAnsi"/>
        </w:rPr>
        <w:t>geographic</w:t>
      </w:r>
      <w:r w:rsidR="005E7CE4" w:rsidRPr="0091710E">
        <w:rPr>
          <w:rFonts w:asciiTheme="minorHAnsi" w:hAnsiTheme="minorHAnsi" w:cstheme="minorHAnsi"/>
        </w:rPr>
        <w:t xml:space="preserve"> areas</w:t>
      </w:r>
      <w:r w:rsidR="005138AB" w:rsidRPr="0091710E">
        <w:rPr>
          <w:rFonts w:asciiTheme="minorHAnsi" w:hAnsiTheme="minorHAnsi" w:cstheme="minorHAnsi"/>
        </w:rPr>
        <w:t>, stakeholder</w:t>
      </w:r>
      <w:r w:rsidR="005E7CE4" w:rsidRPr="0091710E">
        <w:rPr>
          <w:rFonts w:asciiTheme="minorHAnsi" w:hAnsiTheme="minorHAnsi" w:cstheme="minorHAnsi"/>
        </w:rPr>
        <w:t xml:space="preserve"> types</w:t>
      </w:r>
      <w:r w:rsidR="005138AB" w:rsidRPr="0091710E">
        <w:rPr>
          <w:rFonts w:asciiTheme="minorHAnsi" w:hAnsiTheme="minorHAnsi" w:cstheme="minorHAnsi"/>
        </w:rPr>
        <w:t xml:space="preserve"> and livestock systems. </w:t>
      </w:r>
      <w:r w:rsidR="005E7CE4" w:rsidRPr="0091710E">
        <w:rPr>
          <w:rFonts w:asciiTheme="minorHAnsi" w:hAnsiTheme="minorHAnsi" w:cstheme="minorHAnsi"/>
          <w:u w:val="single"/>
        </w:rPr>
        <w:t xml:space="preserve">Priority will be given to proposals </w:t>
      </w:r>
      <w:r w:rsidR="00670AED" w:rsidRPr="0091710E">
        <w:rPr>
          <w:rFonts w:asciiTheme="minorHAnsi" w:hAnsiTheme="minorHAnsi" w:cstheme="minorHAnsi"/>
          <w:u w:val="single"/>
        </w:rPr>
        <w:t xml:space="preserve">involving multiple organizations and different </w:t>
      </w:r>
      <w:r w:rsidR="00622A86" w:rsidRPr="0091710E">
        <w:rPr>
          <w:rFonts w:asciiTheme="minorHAnsi" w:hAnsiTheme="minorHAnsi" w:cstheme="minorHAnsi"/>
          <w:u w:val="single"/>
        </w:rPr>
        <w:t>types</w:t>
      </w:r>
      <w:r w:rsidR="004520D6" w:rsidRPr="0091710E">
        <w:rPr>
          <w:rFonts w:asciiTheme="minorHAnsi" w:hAnsiTheme="minorHAnsi" w:cstheme="minorHAnsi"/>
          <w:u w:val="single"/>
        </w:rPr>
        <w:t xml:space="preserve"> </w:t>
      </w:r>
      <w:r w:rsidR="005E7CE4" w:rsidRPr="0091710E">
        <w:rPr>
          <w:rFonts w:asciiTheme="minorHAnsi" w:hAnsiTheme="minorHAnsi" w:cstheme="minorHAnsi"/>
          <w:u w:val="single"/>
        </w:rPr>
        <w:t>of stakeholders</w:t>
      </w:r>
      <w:r w:rsidR="005D5A9E" w:rsidRPr="0091710E">
        <w:rPr>
          <w:rFonts w:asciiTheme="minorHAnsi" w:hAnsiTheme="minorHAnsi" w:cstheme="minorHAnsi"/>
        </w:rPr>
        <w:t>. T</w:t>
      </w:r>
      <w:r w:rsidR="00500879" w:rsidRPr="0091710E">
        <w:rPr>
          <w:rFonts w:asciiTheme="minorHAnsi" w:hAnsiTheme="minorHAnsi" w:cstheme="minorHAnsi"/>
        </w:rPr>
        <w:t xml:space="preserve">he </w:t>
      </w:r>
      <w:r w:rsidR="00762391" w:rsidRPr="0091710E">
        <w:rPr>
          <w:rFonts w:asciiTheme="minorHAnsi" w:hAnsiTheme="minorHAnsi" w:cstheme="minorHAnsi"/>
        </w:rPr>
        <w:t xml:space="preserve">speakers/panelists of the </w:t>
      </w:r>
      <w:r w:rsidR="00A822A4" w:rsidRPr="0091710E">
        <w:rPr>
          <w:rFonts w:asciiTheme="minorHAnsi" w:hAnsiTheme="minorHAnsi" w:cstheme="minorHAnsi"/>
        </w:rPr>
        <w:t xml:space="preserve">selected </w:t>
      </w:r>
      <w:r w:rsidR="002633FB" w:rsidRPr="0091710E">
        <w:rPr>
          <w:rFonts w:asciiTheme="minorHAnsi" w:hAnsiTheme="minorHAnsi" w:cstheme="minorHAnsi"/>
        </w:rPr>
        <w:t>sid</w:t>
      </w:r>
      <w:r w:rsidR="0091710E">
        <w:rPr>
          <w:rFonts w:asciiTheme="minorHAnsi" w:hAnsiTheme="minorHAnsi" w:cstheme="minorHAnsi"/>
        </w:rPr>
        <w:t>e</w:t>
      </w:r>
      <w:r w:rsidR="002633FB" w:rsidRPr="0091710E">
        <w:rPr>
          <w:rFonts w:asciiTheme="minorHAnsi" w:hAnsiTheme="minorHAnsi" w:cstheme="minorHAnsi"/>
        </w:rPr>
        <w:t xml:space="preserve"> events</w:t>
      </w:r>
      <w:r w:rsidR="005D5A9E" w:rsidRPr="0091710E">
        <w:rPr>
          <w:rFonts w:asciiTheme="minorHAnsi" w:hAnsiTheme="minorHAnsi" w:cstheme="minorHAnsi"/>
        </w:rPr>
        <w:t xml:space="preserve"> will be </w:t>
      </w:r>
      <w:r w:rsidR="002633FB" w:rsidRPr="0091710E">
        <w:rPr>
          <w:rFonts w:asciiTheme="minorHAnsi" w:hAnsiTheme="minorHAnsi" w:cstheme="minorHAnsi"/>
        </w:rPr>
        <w:t>invited to</w:t>
      </w:r>
      <w:r w:rsidR="008D696D" w:rsidRPr="0091710E">
        <w:rPr>
          <w:rFonts w:asciiTheme="minorHAnsi" w:hAnsiTheme="minorHAnsi" w:cstheme="minorHAnsi"/>
        </w:rPr>
        <w:t xml:space="preserve"> </w:t>
      </w:r>
      <w:r w:rsidR="005D5A9E" w:rsidRPr="0091710E">
        <w:rPr>
          <w:rFonts w:asciiTheme="minorHAnsi" w:hAnsiTheme="minorHAnsi" w:cstheme="minorHAnsi"/>
        </w:rPr>
        <w:t xml:space="preserve">the </w:t>
      </w:r>
      <w:hyperlink r:id="rId13">
        <w:r w:rsidR="00637958" w:rsidRPr="0091710E">
          <w:rPr>
            <w:rStyle w:val="Hyperlink"/>
            <w:rFonts w:asciiTheme="minorHAnsi" w:hAnsiTheme="minorHAnsi" w:cstheme="minorHAnsi"/>
          </w:rPr>
          <w:t>Global Conference on Sustainable Livestock Transformation</w:t>
        </w:r>
      </w:hyperlink>
      <w:r w:rsidR="005D5A9E" w:rsidRPr="0091710E">
        <w:rPr>
          <w:rFonts w:asciiTheme="minorHAnsi" w:hAnsiTheme="minorHAnsi" w:cstheme="minorHAnsi"/>
        </w:rPr>
        <w:t>, although the</w:t>
      </w:r>
      <w:r w:rsidR="00AF30EA" w:rsidRPr="0091710E">
        <w:rPr>
          <w:rFonts w:asciiTheme="minorHAnsi" w:hAnsiTheme="minorHAnsi" w:cstheme="minorHAnsi"/>
        </w:rPr>
        <w:t>y</w:t>
      </w:r>
      <w:r w:rsidR="008D696D" w:rsidRPr="0091710E">
        <w:rPr>
          <w:rFonts w:asciiTheme="minorHAnsi" w:hAnsiTheme="minorHAnsi" w:cstheme="minorHAnsi"/>
        </w:rPr>
        <w:t xml:space="preserve"> will be responsible for</w:t>
      </w:r>
      <w:r w:rsidR="005D5A9E" w:rsidRPr="0091710E">
        <w:rPr>
          <w:rFonts w:asciiTheme="minorHAnsi" w:hAnsiTheme="minorHAnsi" w:cstheme="minorHAnsi"/>
        </w:rPr>
        <w:t xml:space="preserve"> </w:t>
      </w:r>
      <w:r w:rsidR="00AF30EA" w:rsidRPr="0091710E">
        <w:rPr>
          <w:rFonts w:asciiTheme="minorHAnsi" w:hAnsiTheme="minorHAnsi" w:cstheme="minorHAnsi"/>
        </w:rPr>
        <w:t xml:space="preserve">their own </w:t>
      </w:r>
      <w:r w:rsidR="005D5A9E" w:rsidRPr="0091710E">
        <w:rPr>
          <w:rFonts w:asciiTheme="minorHAnsi" w:hAnsiTheme="minorHAnsi" w:cstheme="minorHAnsi"/>
        </w:rPr>
        <w:t xml:space="preserve">travel </w:t>
      </w:r>
      <w:r w:rsidR="54EB8CA8" w:rsidRPr="0091710E">
        <w:rPr>
          <w:rFonts w:asciiTheme="minorHAnsi" w:hAnsiTheme="minorHAnsi" w:cstheme="minorHAnsi"/>
        </w:rPr>
        <w:t xml:space="preserve">and accommodation </w:t>
      </w:r>
      <w:r w:rsidR="005D5A9E" w:rsidRPr="0091710E">
        <w:rPr>
          <w:rFonts w:asciiTheme="minorHAnsi" w:hAnsiTheme="minorHAnsi" w:cstheme="minorHAnsi"/>
        </w:rPr>
        <w:t>costs</w:t>
      </w:r>
      <w:r w:rsidR="005138AB" w:rsidRPr="0091710E">
        <w:rPr>
          <w:rFonts w:asciiTheme="minorHAnsi" w:hAnsiTheme="minorHAnsi" w:cstheme="minorHAnsi"/>
        </w:rPr>
        <w:t>.</w:t>
      </w:r>
      <w:r w:rsidRPr="0091710E">
        <w:rPr>
          <w:rFonts w:asciiTheme="minorHAnsi" w:hAnsiTheme="minorHAnsi" w:cstheme="minorHAnsi"/>
        </w:rPr>
        <w:br w:type="page"/>
      </w:r>
    </w:p>
    <w:p w14:paraId="539B82C1" w14:textId="1E7FDC8D" w:rsidR="00037ED8" w:rsidRPr="00037ED8" w:rsidRDefault="00037ED8" w:rsidP="00037ED8">
      <w:pPr>
        <w:spacing w:after="120" w:line="240" w:lineRule="auto"/>
        <w:jc w:val="center"/>
        <w:rPr>
          <w:rFonts w:cstheme="minorHAnsi"/>
          <w:b/>
          <w:bCs/>
          <w:color w:val="000000"/>
          <w:sz w:val="24"/>
          <w:szCs w:val="24"/>
        </w:rPr>
      </w:pPr>
      <w:r w:rsidRPr="00037ED8">
        <w:rPr>
          <w:rFonts w:cstheme="minorHAnsi"/>
          <w:b/>
          <w:bCs/>
          <w:color w:val="000000"/>
          <w:sz w:val="24"/>
          <w:szCs w:val="24"/>
        </w:rPr>
        <w:lastRenderedPageBreak/>
        <w:t>SIDE EVENT PROPOSAL FORM</w:t>
      </w:r>
      <w:r w:rsidR="005215AE" w:rsidRPr="005215AE">
        <w:rPr>
          <w:rFonts w:cstheme="minorHAnsi"/>
          <w:bCs/>
          <w:color w:val="000000"/>
          <w:sz w:val="24"/>
          <w:szCs w:val="24"/>
          <w:vertAlign w:val="superscript"/>
        </w:rPr>
        <w:t>a</w:t>
      </w:r>
    </w:p>
    <w:p w14:paraId="0FF40C3E" w14:textId="77777777" w:rsidR="00037ED8" w:rsidRPr="00037ED8" w:rsidRDefault="00037ED8" w:rsidP="00F27E1E">
      <w:pPr>
        <w:spacing w:after="120" w:line="240" w:lineRule="auto"/>
        <w:jc w:val="center"/>
        <w:rPr>
          <w:rFonts w:cstheme="minorHAnsi"/>
          <w:b/>
          <w:bCs/>
          <w:color w:val="000000"/>
          <w:sz w:val="24"/>
          <w:szCs w:val="24"/>
        </w:rPr>
      </w:pPr>
      <w:r w:rsidRPr="00037ED8">
        <w:rPr>
          <w:rFonts w:cstheme="minorHAnsi"/>
          <w:b/>
          <w:bCs/>
          <w:color w:val="000000"/>
          <w:sz w:val="24"/>
          <w:szCs w:val="24"/>
        </w:rPr>
        <w:t>FAO Global Conference on Sustainable Livestock Transformation</w:t>
      </w:r>
    </w:p>
    <w:p w14:paraId="2086701B" w14:textId="77777777" w:rsidR="00037ED8" w:rsidRPr="008F281D" w:rsidRDefault="00037ED8" w:rsidP="00F27E1E">
      <w:pPr>
        <w:spacing w:after="120" w:line="240" w:lineRule="auto"/>
        <w:jc w:val="center"/>
        <w:rPr>
          <w:rFonts w:cstheme="minorHAnsi"/>
          <w:bCs/>
          <w:i/>
          <w:color w:val="000000"/>
          <w:sz w:val="24"/>
          <w:szCs w:val="24"/>
        </w:rPr>
      </w:pPr>
      <w:r w:rsidRPr="008F281D">
        <w:rPr>
          <w:rFonts w:cstheme="minorHAnsi"/>
          <w:bCs/>
          <w:i/>
          <w:color w:val="000000"/>
          <w:sz w:val="24"/>
          <w:szCs w:val="24"/>
        </w:rPr>
        <w:t xml:space="preserve">Deadline for receiving proposals for side events: </w:t>
      </w:r>
      <w:r w:rsidRPr="008F281D">
        <w:rPr>
          <w:rFonts w:cstheme="minorHAnsi"/>
          <w:b/>
          <w:bCs/>
          <w:i/>
          <w:color w:val="000000"/>
          <w:sz w:val="24"/>
          <w:szCs w:val="24"/>
        </w:rPr>
        <w:t>30 June 2023</w:t>
      </w:r>
    </w:p>
    <w:p w14:paraId="60877D85" w14:textId="04EA7431" w:rsidR="00037ED8" w:rsidRPr="00037ED8" w:rsidRDefault="008F281D" w:rsidP="00F27E1E">
      <w:pPr>
        <w:spacing w:after="120" w:line="240" w:lineRule="auto"/>
        <w:jc w:val="center"/>
        <w:rPr>
          <w:rFonts w:cstheme="minorHAnsi"/>
          <w:bCs/>
          <w:color w:val="000000"/>
          <w:sz w:val="24"/>
          <w:szCs w:val="24"/>
        </w:rPr>
      </w:pPr>
      <w:r>
        <w:rPr>
          <w:rFonts w:cstheme="minorHAnsi"/>
          <w:bCs/>
          <w:color w:val="000000"/>
          <w:sz w:val="24"/>
          <w:szCs w:val="24"/>
        </w:rPr>
        <w:t>Please send completed form</w:t>
      </w:r>
      <w:r w:rsidR="00037ED8" w:rsidRPr="00037ED8">
        <w:rPr>
          <w:rFonts w:cstheme="minorHAnsi"/>
          <w:bCs/>
          <w:color w:val="000000"/>
          <w:sz w:val="24"/>
          <w:szCs w:val="24"/>
        </w:rPr>
        <w:t xml:space="preserve"> to </w:t>
      </w:r>
      <w:hyperlink r:id="rId14" w:history="1">
        <w:r w:rsidR="00037ED8" w:rsidRPr="00037ED8">
          <w:rPr>
            <w:rStyle w:val="Hyperlink"/>
            <w:rFonts w:cstheme="minorHAnsi"/>
            <w:bCs/>
            <w:sz w:val="24"/>
            <w:szCs w:val="24"/>
          </w:rPr>
          <w:t>Livestock-Conference@fao.org</w:t>
        </w:r>
      </w:hyperlink>
      <w:r w:rsidR="00037ED8" w:rsidRPr="00037ED8">
        <w:rPr>
          <w:rFonts w:cstheme="minorHAnsi"/>
          <w:bCs/>
          <w:color w:val="000000"/>
          <w:sz w:val="24"/>
          <w:szCs w:val="24"/>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4904"/>
      </w:tblGrid>
      <w:tr w:rsidR="00037ED8" w:rsidRPr="00037ED8" w14:paraId="1B862CC9" w14:textId="77777777">
        <w:tc>
          <w:tcPr>
            <w:tcW w:w="4338" w:type="dxa"/>
            <w:shd w:val="clear" w:color="auto" w:fill="auto"/>
          </w:tcPr>
          <w:p w14:paraId="48E73C9F" w14:textId="77777777" w:rsidR="00037ED8" w:rsidRPr="00037ED8" w:rsidRDefault="00037ED8">
            <w:pPr>
              <w:spacing w:after="0" w:line="240" w:lineRule="auto"/>
              <w:rPr>
                <w:rFonts w:cstheme="minorHAnsi"/>
                <w:b/>
                <w:bCs/>
                <w:color w:val="000000"/>
                <w:sz w:val="24"/>
                <w:szCs w:val="24"/>
              </w:rPr>
            </w:pPr>
            <w:r w:rsidRPr="00037ED8">
              <w:rPr>
                <w:rFonts w:cstheme="minorHAnsi"/>
                <w:b/>
                <w:bCs/>
                <w:color w:val="000000"/>
                <w:sz w:val="24"/>
                <w:szCs w:val="24"/>
              </w:rPr>
              <w:t>Theme</w:t>
            </w:r>
          </w:p>
          <w:p w14:paraId="6A0D696A" w14:textId="77777777" w:rsidR="00037ED8" w:rsidRPr="00037ED8" w:rsidRDefault="00037ED8">
            <w:pPr>
              <w:spacing w:after="0" w:line="240" w:lineRule="auto"/>
              <w:rPr>
                <w:rFonts w:cstheme="minorHAnsi"/>
                <w:bCs/>
                <w:color w:val="000000"/>
                <w:sz w:val="24"/>
                <w:szCs w:val="24"/>
              </w:rPr>
            </w:pPr>
            <w:r w:rsidRPr="00037ED8">
              <w:rPr>
                <w:rFonts w:cstheme="minorHAnsi"/>
                <w:bCs/>
                <w:color w:val="000000"/>
                <w:szCs w:val="24"/>
              </w:rPr>
              <w:t>Select one</w:t>
            </w:r>
          </w:p>
        </w:tc>
        <w:tc>
          <w:tcPr>
            <w:tcW w:w="4904" w:type="dxa"/>
            <w:shd w:val="clear" w:color="auto" w:fill="auto"/>
          </w:tcPr>
          <w:p w14:paraId="1F91F68E" w14:textId="77777777" w:rsidR="00037ED8" w:rsidRPr="00037ED8" w:rsidRDefault="00147B53" w:rsidP="005623B9">
            <w:pPr>
              <w:spacing w:after="0" w:line="240" w:lineRule="auto"/>
              <w:jc w:val="left"/>
              <w:rPr>
                <w:rFonts w:cstheme="minorHAnsi"/>
                <w:bCs/>
                <w:sz w:val="24"/>
                <w:szCs w:val="24"/>
              </w:rPr>
            </w:pPr>
            <w:sdt>
              <w:sdtPr>
                <w:rPr>
                  <w:rFonts w:cstheme="minorHAnsi"/>
                  <w:bCs/>
                  <w:sz w:val="24"/>
                  <w:szCs w:val="24"/>
                </w:rPr>
                <w:id w:val="-1356258689"/>
                <w14:checkbox>
                  <w14:checked w14:val="0"/>
                  <w14:checkedState w14:val="2612" w14:font="MS Gothic"/>
                  <w14:uncheckedState w14:val="2610" w14:font="MS Gothic"/>
                </w14:checkbox>
              </w:sdtPr>
              <w:sdtEndPr/>
              <w:sdtContent>
                <w:r w:rsidR="00037ED8" w:rsidRPr="00037ED8">
                  <w:rPr>
                    <w:rFonts w:ascii="Segoe UI Symbol" w:eastAsia="MS Gothic" w:hAnsi="Segoe UI Symbol" w:cs="Segoe UI Symbol"/>
                    <w:bCs/>
                    <w:sz w:val="24"/>
                    <w:szCs w:val="24"/>
                  </w:rPr>
                  <w:t>☐</w:t>
                </w:r>
              </w:sdtContent>
            </w:sdt>
            <w:r w:rsidR="00037ED8" w:rsidRPr="00037ED8">
              <w:rPr>
                <w:rFonts w:cstheme="minorHAnsi"/>
                <w:bCs/>
                <w:sz w:val="24"/>
                <w:szCs w:val="24"/>
              </w:rPr>
              <w:t xml:space="preserve"> International Year of Camelids</w:t>
            </w:r>
          </w:p>
          <w:p w14:paraId="3DAC6068" w14:textId="77777777" w:rsidR="00037ED8" w:rsidRPr="00037ED8" w:rsidRDefault="00147B53" w:rsidP="005623B9">
            <w:pPr>
              <w:spacing w:after="0" w:line="240" w:lineRule="auto"/>
              <w:ind w:left="288" w:hanging="288"/>
              <w:jc w:val="left"/>
              <w:rPr>
                <w:rFonts w:cstheme="minorHAnsi"/>
                <w:bCs/>
                <w:sz w:val="24"/>
                <w:szCs w:val="24"/>
              </w:rPr>
            </w:pPr>
            <w:sdt>
              <w:sdtPr>
                <w:rPr>
                  <w:rFonts w:cstheme="minorHAnsi"/>
                  <w:bCs/>
                  <w:sz w:val="24"/>
                  <w:szCs w:val="24"/>
                </w:rPr>
                <w:id w:val="568859175"/>
                <w14:checkbox>
                  <w14:checked w14:val="0"/>
                  <w14:checkedState w14:val="2612" w14:font="MS Gothic"/>
                  <w14:uncheckedState w14:val="2610" w14:font="MS Gothic"/>
                </w14:checkbox>
              </w:sdtPr>
              <w:sdtEndPr/>
              <w:sdtContent>
                <w:r w:rsidR="00037ED8" w:rsidRPr="00037ED8">
                  <w:rPr>
                    <w:rFonts w:ascii="Segoe UI Symbol" w:eastAsia="MS Gothic" w:hAnsi="Segoe UI Symbol" w:cs="Segoe UI Symbol"/>
                    <w:bCs/>
                    <w:sz w:val="24"/>
                    <w:szCs w:val="24"/>
                  </w:rPr>
                  <w:t>☐</w:t>
                </w:r>
              </w:sdtContent>
            </w:sdt>
            <w:r w:rsidR="00037ED8" w:rsidRPr="00037ED8">
              <w:rPr>
                <w:rFonts w:cstheme="minorHAnsi"/>
                <w:bCs/>
                <w:sz w:val="24"/>
                <w:szCs w:val="24"/>
              </w:rPr>
              <w:t xml:space="preserve"> Partnerships for investments in the livestock sector</w:t>
            </w:r>
          </w:p>
          <w:p w14:paraId="18FB3FD0" w14:textId="77777777" w:rsidR="00037ED8" w:rsidRPr="00037ED8" w:rsidRDefault="00147B53" w:rsidP="005623B9">
            <w:pPr>
              <w:spacing w:after="0" w:line="240" w:lineRule="auto"/>
              <w:ind w:left="288" w:hanging="288"/>
              <w:jc w:val="left"/>
              <w:rPr>
                <w:rFonts w:cstheme="minorHAnsi"/>
                <w:bCs/>
                <w:sz w:val="24"/>
                <w:szCs w:val="24"/>
              </w:rPr>
            </w:pPr>
            <w:sdt>
              <w:sdtPr>
                <w:rPr>
                  <w:rFonts w:cstheme="minorHAnsi"/>
                  <w:bCs/>
                  <w:sz w:val="24"/>
                  <w:szCs w:val="24"/>
                </w:rPr>
                <w:id w:val="-2031491718"/>
                <w14:checkbox>
                  <w14:checked w14:val="0"/>
                  <w14:checkedState w14:val="2612" w14:font="MS Gothic"/>
                  <w14:uncheckedState w14:val="2610" w14:font="MS Gothic"/>
                </w14:checkbox>
              </w:sdtPr>
              <w:sdtEndPr/>
              <w:sdtContent>
                <w:r w:rsidR="00037ED8" w:rsidRPr="00037ED8">
                  <w:rPr>
                    <w:rFonts w:ascii="Segoe UI Symbol" w:eastAsia="MS Gothic" w:hAnsi="Segoe UI Symbol" w:cs="Segoe UI Symbol"/>
                    <w:bCs/>
                    <w:sz w:val="24"/>
                    <w:szCs w:val="24"/>
                  </w:rPr>
                  <w:t>☐</w:t>
                </w:r>
              </w:sdtContent>
            </w:sdt>
            <w:r w:rsidR="00037ED8" w:rsidRPr="00037ED8">
              <w:rPr>
                <w:rFonts w:cstheme="minorHAnsi"/>
                <w:bCs/>
                <w:sz w:val="24"/>
                <w:szCs w:val="24"/>
              </w:rPr>
              <w:t xml:space="preserve"> Science and innovation in the livestock sector</w:t>
            </w:r>
          </w:p>
          <w:p w14:paraId="79CBD3B8" w14:textId="77777777" w:rsidR="00037ED8" w:rsidRPr="00037ED8" w:rsidRDefault="00147B53" w:rsidP="005623B9">
            <w:pPr>
              <w:spacing w:after="0" w:line="240" w:lineRule="auto"/>
              <w:jc w:val="left"/>
              <w:rPr>
                <w:rFonts w:cstheme="minorHAnsi"/>
                <w:b/>
                <w:bCs/>
                <w:sz w:val="24"/>
                <w:szCs w:val="24"/>
              </w:rPr>
            </w:pPr>
            <w:sdt>
              <w:sdtPr>
                <w:rPr>
                  <w:rFonts w:cstheme="minorHAnsi"/>
                  <w:bCs/>
                  <w:sz w:val="24"/>
                  <w:szCs w:val="24"/>
                </w:rPr>
                <w:id w:val="-701250231"/>
                <w14:checkbox>
                  <w14:checked w14:val="0"/>
                  <w14:checkedState w14:val="2612" w14:font="MS Gothic"/>
                  <w14:uncheckedState w14:val="2610" w14:font="MS Gothic"/>
                </w14:checkbox>
              </w:sdtPr>
              <w:sdtEndPr/>
              <w:sdtContent>
                <w:r w:rsidR="00037ED8" w:rsidRPr="00037ED8">
                  <w:rPr>
                    <w:rFonts w:ascii="Segoe UI Symbol" w:eastAsia="MS Gothic" w:hAnsi="Segoe UI Symbol" w:cs="Segoe UI Symbol"/>
                    <w:bCs/>
                    <w:sz w:val="24"/>
                    <w:szCs w:val="24"/>
                  </w:rPr>
                  <w:t>☐</w:t>
                </w:r>
              </w:sdtContent>
            </w:sdt>
            <w:r w:rsidR="00037ED8" w:rsidRPr="00037ED8">
              <w:rPr>
                <w:rFonts w:cstheme="minorHAnsi"/>
                <w:bCs/>
                <w:sz w:val="24"/>
                <w:szCs w:val="24"/>
              </w:rPr>
              <w:t xml:space="preserve"> One Health, One Welfare</w:t>
            </w:r>
          </w:p>
        </w:tc>
      </w:tr>
      <w:tr w:rsidR="00037ED8" w:rsidRPr="00037ED8" w14:paraId="73283E96" w14:textId="77777777">
        <w:tc>
          <w:tcPr>
            <w:tcW w:w="4338" w:type="dxa"/>
            <w:shd w:val="clear" w:color="auto" w:fill="auto"/>
          </w:tcPr>
          <w:p w14:paraId="0570E713" w14:textId="5B2EF735" w:rsidR="00037ED8" w:rsidRPr="00037ED8" w:rsidRDefault="00037ED8">
            <w:pPr>
              <w:spacing w:after="0" w:line="240" w:lineRule="auto"/>
              <w:rPr>
                <w:rFonts w:cstheme="minorHAnsi"/>
                <w:b/>
                <w:bCs/>
                <w:color w:val="000000"/>
                <w:sz w:val="24"/>
                <w:szCs w:val="24"/>
              </w:rPr>
            </w:pPr>
            <w:r w:rsidRPr="00037ED8">
              <w:rPr>
                <w:rFonts w:cstheme="minorHAnsi"/>
                <w:b/>
                <w:bCs/>
                <w:color w:val="000000"/>
                <w:sz w:val="24"/>
                <w:szCs w:val="24"/>
              </w:rPr>
              <w:t>Proposed title</w:t>
            </w:r>
            <w:r w:rsidR="00FE26AA">
              <w:rPr>
                <w:rFonts w:cstheme="minorHAnsi"/>
                <w:b/>
                <w:bCs/>
                <w:color w:val="000000"/>
                <w:sz w:val="24"/>
                <w:szCs w:val="24"/>
              </w:rPr>
              <w:t xml:space="preserve"> of the side event</w:t>
            </w:r>
          </w:p>
          <w:p w14:paraId="575D8563" w14:textId="77777777" w:rsidR="00037ED8" w:rsidRPr="00037ED8" w:rsidRDefault="00037ED8">
            <w:pPr>
              <w:spacing w:after="0" w:line="240" w:lineRule="auto"/>
              <w:rPr>
                <w:rFonts w:cstheme="minorHAnsi"/>
                <w:b/>
                <w:bCs/>
                <w:color w:val="000000"/>
                <w:sz w:val="24"/>
                <w:szCs w:val="24"/>
              </w:rPr>
            </w:pPr>
          </w:p>
        </w:tc>
        <w:tc>
          <w:tcPr>
            <w:tcW w:w="4904" w:type="dxa"/>
            <w:shd w:val="clear" w:color="auto" w:fill="auto"/>
          </w:tcPr>
          <w:p w14:paraId="39D31DBA" w14:textId="77777777" w:rsidR="00037ED8" w:rsidRPr="00037ED8" w:rsidRDefault="00037ED8">
            <w:pPr>
              <w:spacing w:after="0" w:line="240" w:lineRule="auto"/>
              <w:rPr>
                <w:rFonts w:cstheme="minorHAnsi"/>
                <w:b/>
                <w:bCs/>
                <w:sz w:val="24"/>
                <w:szCs w:val="24"/>
              </w:rPr>
            </w:pPr>
          </w:p>
        </w:tc>
      </w:tr>
      <w:tr w:rsidR="00037ED8" w:rsidRPr="00037ED8" w14:paraId="6DB1882F" w14:textId="77777777">
        <w:tc>
          <w:tcPr>
            <w:tcW w:w="4338" w:type="dxa"/>
            <w:shd w:val="clear" w:color="auto" w:fill="auto"/>
          </w:tcPr>
          <w:p w14:paraId="69F5EE69" w14:textId="77777777" w:rsidR="00037ED8" w:rsidRPr="00037ED8" w:rsidRDefault="00037ED8">
            <w:pPr>
              <w:spacing w:after="0" w:line="240" w:lineRule="auto"/>
              <w:rPr>
                <w:rFonts w:cstheme="minorHAnsi"/>
                <w:b/>
                <w:bCs/>
                <w:color w:val="000000"/>
                <w:sz w:val="24"/>
                <w:szCs w:val="24"/>
              </w:rPr>
            </w:pPr>
            <w:r w:rsidRPr="00037ED8">
              <w:rPr>
                <w:rFonts w:cstheme="minorHAnsi"/>
                <w:b/>
                <w:bCs/>
                <w:color w:val="000000"/>
                <w:sz w:val="24"/>
                <w:szCs w:val="24"/>
              </w:rPr>
              <w:t xml:space="preserve">Coordination </w:t>
            </w:r>
          </w:p>
          <w:p w14:paraId="1AC81DF8" w14:textId="77777777" w:rsidR="00037ED8" w:rsidRPr="00037ED8" w:rsidRDefault="00037ED8">
            <w:pPr>
              <w:spacing w:after="0" w:line="240" w:lineRule="auto"/>
              <w:rPr>
                <w:rFonts w:cstheme="minorHAnsi"/>
                <w:bCs/>
              </w:rPr>
            </w:pPr>
            <w:r w:rsidRPr="00037ED8">
              <w:rPr>
                <w:rFonts w:cstheme="minorHAnsi"/>
                <w:bCs/>
              </w:rPr>
              <w:t>Organization name; Contact person(s);</w:t>
            </w:r>
          </w:p>
          <w:p w14:paraId="0A32752F" w14:textId="77777777" w:rsidR="00037ED8" w:rsidRPr="00037ED8" w:rsidRDefault="00037ED8">
            <w:pPr>
              <w:spacing w:after="0" w:line="240" w:lineRule="auto"/>
              <w:rPr>
                <w:rFonts w:cstheme="minorHAnsi"/>
                <w:b/>
                <w:bCs/>
                <w:color w:val="000000"/>
                <w:sz w:val="24"/>
                <w:szCs w:val="24"/>
              </w:rPr>
            </w:pPr>
            <w:r w:rsidRPr="00037ED8">
              <w:rPr>
                <w:rFonts w:cstheme="minorHAnsi"/>
                <w:bCs/>
              </w:rPr>
              <w:t>Contact email(s)</w:t>
            </w:r>
          </w:p>
        </w:tc>
        <w:tc>
          <w:tcPr>
            <w:tcW w:w="4904" w:type="dxa"/>
            <w:shd w:val="clear" w:color="auto" w:fill="auto"/>
          </w:tcPr>
          <w:p w14:paraId="4CC6477E" w14:textId="77777777" w:rsidR="00037ED8" w:rsidRPr="00037ED8" w:rsidRDefault="00037ED8">
            <w:pPr>
              <w:spacing w:after="0" w:line="240" w:lineRule="auto"/>
              <w:rPr>
                <w:rFonts w:cstheme="minorHAnsi"/>
                <w:b/>
                <w:bCs/>
                <w:sz w:val="24"/>
                <w:szCs w:val="24"/>
              </w:rPr>
            </w:pPr>
          </w:p>
        </w:tc>
      </w:tr>
      <w:tr w:rsidR="00037ED8" w:rsidRPr="00037ED8" w14:paraId="18F6AD98" w14:textId="77777777">
        <w:tc>
          <w:tcPr>
            <w:tcW w:w="4338" w:type="dxa"/>
            <w:shd w:val="clear" w:color="auto" w:fill="auto"/>
          </w:tcPr>
          <w:p w14:paraId="4EC263FE" w14:textId="77777777" w:rsidR="00037ED8" w:rsidRPr="00037ED8" w:rsidRDefault="00037ED8">
            <w:pPr>
              <w:spacing w:after="0" w:line="240" w:lineRule="auto"/>
              <w:rPr>
                <w:rFonts w:cstheme="minorHAnsi"/>
                <w:b/>
                <w:bCs/>
                <w:color w:val="000000"/>
                <w:sz w:val="24"/>
                <w:szCs w:val="24"/>
              </w:rPr>
            </w:pPr>
            <w:r w:rsidRPr="00037ED8">
              <w:rPr>
                <w:rFonts w:cstheme="minorHAnsi"/>
                <w:b/>
                <w:bCs/>
                <w:color w:val="000000"/>
                <w:sz w:val="24"/>
                <w:szCs w:val="24"/>
              </w:rPr>
              <w:t>Collaborating organizations</w:t>
            </w:r>
          </w:p>
          <w:p w14:paraId="1282D6ED" w14:textId="763368EC" w:rsidR="00037ED8" w:rsidRPr="00037ED8" w:rsidRDefault="00037ED8">
            <w:pPr>
              <w:spacing w:after="0" w:line="240" w:lineRule="auto"/>
              <w:rPr>
                <w:rFonts w:cstheme="minorHAnsi"/>
                <w:bCs/>
                <w:color w:val="000000"/>
                <w:szCs w:val="24"/>
              </w:rPr>
            </w:pPr>
            <w:r w:rsidRPr="00037ED8">
              <w:rPr>
                <w:rFonts w:cstheme="minorHAnsi"/>
                <w:bCs/>
                <w:color w:val="000000"/>
                <w:szCs w:val="24"/>
              </w:rPr>
              <w:t>Organization name</w:t>
            </w:r>
            <w:r w:rsidR="00613457">
              <w:rPr>
                <w:rFonts w:cstheme="minorHAnsi"/>
                <w:bCs/>
                <w:color w:val="000000"/>
                <w:szCs w:val="24"/>
              </w:rPr>
              <w:t>(s)</w:t>
            </w:r>
            <w:r w:rsidRPr="00037ED8">
              <w:rPr>
                <w:rFonts w:cstheme="minorHAnsi"/>
                <w:bCs/>
                <w:color w:val="000000"/>
                <w:szCs w:val="24"/>
              </w:rPr>
              <w:t>; name(s) and email address(es) of persons to be copied on communications, if any</w:t>
            </w:r>
          </w:p>
          <w:p w14:paraId="407BF8CC" w14:textId="77777777" w:rsidR="00037ED8" w:rsidRPr="00037ED8" w:rsidRDefault="00037ED8">
            <w:pPr>
              <w:spacing w:after="0" w:line="240" w:lineRule="auto"/>
              <w:rPr>
                <w:rFonts w:cstheme="minorHAnsi"/>
                <w:b/>
                <w:bCs/>
                <w:color w:val="000000"/>
                <w:sz w:val="24"/>
                <w:szCs w:val="24"/>
              </w:rPr>
            </w:pPr>
          </w:p>
        </w:tc>
        <w:tc>
          <w:tcPr>
            <w:tcW w:w="4904" w:type="dxa"/>
            <w:shd w:val="clear" w:color="auto" w:fill="auto"/>
          </w:tcPr>
          <w:p w14:paraId="6F047483" w14:textId="77777777" w:rsidR="00037ED8" w:rsidRPr="00037ED8" w:rsidRDefault="00037ED8">
            <w:pPr>
              <w:spacing w:after="0" w:line="240" w:lineRule="auto"/>
              <w:rPr>
                <w:rFonts w:cstheme="minorHAnsi"/>
                <w:b/>
                <w:bCs/>
                <w:sz w:val="24"/>
                <w:szCs w:val="24"/>
              </w:rPr>
            </w:pPr>
          </w:p>
        </w:tc>
      </w:tr>
      <w:tr w:rsidR="00037ED8" w:rsidRPr="00037ED8" w14:paraId="5505BB28" w14:textId="77777777">
        <w:tc>
          <w:tcPr>
            <w:tcW w:w="4338" w:type="dxa"/>
            <w:shd w:val="clear" w:color="auto" w:fill="auto"/>
          </w:tcPr>
          <w:p w14:paraId="4A6E5831" w14:textId="77777777" w:rsidR="00037ED8" w:rsidRPr="00037ED8" w:rsidRDefault="00037ED8" w:rsidP="00037ED8">
            <w:pPr>
              <w:spacing w:after="0" w:line="240" w:lineRule="auto"/>
              <w:jc w:val="left"/>
              <w:rPr>
                <w:rFonts w:cstheme="minorHAnsi"/>
                <w:b/>
                <w:bCs/>
                <w:color w:val="000000"/>
                <w:sz w:val="24"/>
                <w:szCs w:val="24"/>
              </w:rPr>
            </w:pPr>
            <w:r w:rsidRPr="00037ED8">
              <w:rPr>
                <w:rFonts w:cstheme="minorHAnsi"/>
                <w:b/>
                <w:bCs/>
                <w:color w:val="000000"/>
                <w:sz w:val="24"/>
                <w:szCs w:val="24"/>
              </w:rPr>
              <w:t xml:space="preserve">Brief description of the event </w:t>
            </w:r>
          </w:p>
          <w:p w14:paraId="063A1D95" w14:textId="77777777" w:rsidR="00037ED8" w:rsidRPr="00037ED8" w:rsidRDefault="00037ED8" w:rsidP="00037ED8">
            <w:pPr>
              <w:spacing w:after="0" w:line="240" w:lineRule="auto"/>
              <w:jc w:val="left"/>
              <w:rPr>
                <w:rFonts w:cstheme="minorHAnsi"/>
                <w:bCs/>
                <w:color w:val="000000"/>
              </w:rPr>
            </w:pPr>
            <w:r w:rsidRPr="00037ED8">
              <w:rPr>
                <w:rFonts w:cstheme="minorHAnsi"/>
                <w:bCs/>
                <w:color w:val="000000"/>
              </w:rPr>
              <w:t>Background and rationale, proposed format (max. 150 words)</w:t>
            </w:r>
          </w:p>
          <w:p w14:paraId="7E8D7F11" w14:textId="77777777" w:rsidR="00037ED8" w:rsidRPr="00037ED8" w:rsidRDefault="00037ED8" w:rsidP="00037ED8">
            <w:pPr>
              <w:spacing w:after="0" w:line="240" w:lineRule="auto"/>
              <w:jc w:val="left"/>
              <w:rPr>
                <w:rFonts w:cstheme="minorHAnsi"/>
                <w:b/>
                <w:bCs/>
                <w:color w:val="000000"/>
                <w:sz w:val="24"/>
                <w:szCs w:val="24"/>
              </w:rPr>
            </w:pPr>
          </w:p>
        </w:tc>
        <w:tc>
          <w:tcPr>
            <w:tcW w:w="4904" w:type="dxa"/>
            <w:shd w:val="clear" w:color="auto" w:fill="auto"/>
          </w:tcPr>
          <w:p w14:paraId="1550BA3F" w14:textId="77777777" w:rsidR="00037ED8" w:rsidRPr="00037ED8" w:rsidRDefault="00037ED8">
            <w:pPr>
              <w:spacing w:after="0" w:line="240" w:lineRule="auto"/>
              <w:rPr>
                <w:rFonts w:cstheme="minorHAnsi"/>
                <w:b/>
                <w:bCs/>
                <w:sz w:val="24"/>
                <w:szCs w:val="24"/>
              </w:rPr>
            </w:pPr>
          </w:p>
        </w:tc>
      </w:tr>
      <w:tr w:rsidR="00037ED8" w:rsidRPr="00037ED8" w14:paraId="6F58CF30" w14:textId="77777777">
        <w:tc>
          <w:tcPr>
            <w:tcW w:w="4338" w:type="dxa"/>
            <w:shd w:val="clear" w:color="auto" w:fill="auto"/>
          </w:tcPr>
          <w:p w14:paraId="57E9D72E" w14:textId="77777777" w:rsidR="00037ED8" w:rsidRPr="00037ED8" w:rsidRDefault="00037ED8" w:rsidP="00037ED8">
            <w:pPr>
              <w:pStyle w:val="ListParagraph"/>
              <w:ind w:left="0"/>
              <w:jc w:val="left"/>
              <w:rPr>
                <w:rFonts w:cstheme="minorHAnsi"/>
                <w:b/>
                <w:bCs/>
                <w:color w:val="000000"/>
              </w:rPr>
            </w:pPr>
            <w:r w:rsidRPr="00037ED8">
              <w:rPr>
                <w:rFonts w:cstheme="minorHAnsi"/>
                <w:b/>
                <w:bCs/>
                <w:color w:val="000000"/>
              </w:rPr>
              <w:t>Proposed chair / co-chair / facilitator</w:t>
            </w:r>
          </w:p>
          <w:p w14:paraId="40F0DDE5" w14:textId="5DBCCD90" w:rsidR="00037ED8" w:rsidRPr="00037ED8" w:rsidRDefault="00037ED8" w:rsidP="00037ED8">
            <w:pPr>
              <w:pStyle w:val="ListParagraph"/>
              <w:ind w:left="0"/>
              <w:jc w:val="left"/>
              <w:rPr>
                <w:rFonts w:cstheme="minorHAnsi"/>
                <w:bCs/>
                <w:color w:val="000000"/>
              </w:rPr>
            </w:pPr>
            <w:r>
              <w:rPr>
                <w:rFonts w:cstheme="minorHAnsi"/>
                <w:bCs/>
                <w:color w:val="000000"/>
              </w:rPr>
              <w:t>(name, title/position, organization/</w:t>
            </w:r>
            <w:r w:rsidRPr="00037ED8">
              <w:rPr>
                <w:rFonts w:cstheme="minorHAnsi"/>
                <w:bCs/>
                <w:color w:val="000000"/>
              </w:rPr>
              <w:t>country)</w:t>
            </w:r>
          </w:p>
          <w:p w14:paraId="737D8064" w14:textId="77777777" w:rsidR="00037ED8" w:rsidRPr="00037ED8" w:rsidRDefault="00037ED8" w:rsidP="00037ED8">
            <w:pPr>
              <w:pStyle w:val="ListParagraph"/>
              <w:ind w:left="0"/>
              <w:jc w:val="left"/>
              <w:rPr>
                <w:rFonts w:cstheme="minorHAnsi"/>
                <w:b/>
                <w:bCs/>
                <w:color w:val="000000"/>
              </w:rPr>
            </w:pPr>
          </w:p>
        </w:tc>
        <w:tc>
          <w:tcPr>
            <w:tcW w:w="4904" w:type="dxa"/>
            <w:shd w:val="clear" w:color="auto" w:fill="auto"/>
          </w:tcPr>
          <w:p w14:paraId="30B3733E" w14:textId="77777777" w:rsidR="00037ED8" w:rsidRPr="00037ED8" w:rsidRDefault="00037ED8">
            <w:pPr>
              <w:spacing w:after="0" w:line="240" w:lineRule="auto"/>
              <w:rPr>
                <w:rFonts w:cstheme="minorHAnsi"/>
                <w:b/>
                <w:bCs/>
                <w:sz w:val="24"/>
                <w:szCs w:val="24"/>
              </w:rPr>
            </w:pPr>
          </w:p>
        </w:tc>
      </w:tr>
      <w:tr w:rsidR="00037ED8" w:rsidRPr="00037ED8" w14:paraId="062281C4" w14:textId="77777777">
        <w:tc>
          <w:tcPr>
            <w:tcW w:w="4338" w:type="dxa"/>
            <w:shd w:val="clear" w:color="auto" w:fill="auto"/>
          </w:tcPr>
          <w:p w14:paraId="3D115116" w14:textId="77777777" w:rsidR="00037ED8" w:rsidRPr="00037ED8" w:rsidRDefault="00037ED8" w:rsidP="00037ED8">
            <w:pPr>
              <w:pStyle w:val="ListParagraph"/>
              <w:ind w:left="0"/>
              <w:jc w:val="left"/>
              <w:rPr>
                <w:rFonts w:cstheme="minorHAnsi"/>
                <w:b/>
                <w:bCs/>
                <w:color w:val="000000"/>
              </w:rPr>
            </w:pPr>
            <w:r w:rsidRPr="00037ED8">
              <w:rPr>
                <w:rFonts w:cstheme="minorHAnsi"/>
                <w:b/>
                <w:bCs/>
                <w:color w:val="000000"/>
              </w:rPr>
              <w:t xml:space="preserve">Proposed speakers/panelists </w:t>
            </w:r>
          </w:p>
          <w:p w14:paraId="5C607B27" w14:textId="48451C7C" w:rsidR="00037ED8" w:rsidRPr="00037ED8" w:rsidRDefault="00037ED8" w:rsidP="00037ED8">
            <w:pPr>
              <w:pStyle w:val="ListParagraph"/>
              <w:ind w:left="0"/>
              <w:jc w:val="left"/>
              <w:rPr>
                <w:rFonts w:cstheme="minorHAnsi"/>
                <w:bCs/>
                <w:color w:val="000000"/>
              </w:rPr>
            </w:pPr>
            <w:r w:rsidRPr="00037ED8">
              <w:rPr>
                <w:rFonts w:cstheme="minorHAnsi"/>
                <w:bCs/>
                <w:color w:val="000000"/>
              </w:rPr>
              <w:t>(name</w:t>
            </w:r>
            <w:r>
              <w:rPr>
                <w:rFonts w:cstheme="minorHAnsi"/>
                <w:bCs/>
                <w:color w:val="000000"/>
              </w:rPr>
              <w:t>, title/position, organization</w:t>
            </w:r>
            <w:r w:rsidRPr="00037ED8">
              <w:rPr>
                <w:rFonts w:cstheme="minorHAnsi"/>
                <w:bCs/>
                <w:color w:val="000000"/>
              </w:rPr>
              <w:t>/country, title and length of presentation)</w:t>
            </w:r>
          </w:p>
          <w:p w14:paraId="7C616FEA" w14:textId="77777777" w:rsidR="00037ED8" w:rsidRPr="00037ED8" w:rsidRDefault="00037ED8" w:rsidP="00037ED8">
            <w:pPr>
              <w:pStyle w:val="ListParagraph"/>
              <w:ind w:left="0"/>
              <w:jc w:val="left"/>
              <w:rPr>
                <w:rFonts w:cstheme="minorHAnsi"/>
                <w:bCs/>
                <w:color w:val="000000"/>
              </w:rPr>
            </w:pPr>
          </w:p>
        </w:tc>
        <w:tc>
          <w:tcPr>
            <w:tcW w:w="4904" w:type="dxa"/>
            <w:shd w:val="clear" w:color="auto" w:fill="auto"/>
          </w:tcPr>
          <w:p w14:paraId="410F61AA" w14:textId="77777777" w:rsidR="00037ED8" w:rsidRPr="00037ED8" w:rsidRDefault="00037ED8">
            <w:pPr>
              <w:spacing w:after="0" w:line="240" w:lineRule="auto"/>
              <w:rPr>
                <w:rFonts w:cstheme="minorHAnsi"/>
                <w:b/>
                <w:bCs/>
                <w:sz w:val="24"/>
                <w:szCs w:val="24"/>
              </w:rPr>
            </w:pPr>
          </w:p>
        </w:tc>
      </w:tr>
      <w:tr w:rsidR="00037ED8" w:rsidRPr="00037ED8" w14:paraId="4B66598D" w14:textId="77777777">
        <w:tc>
          <w:tcPr>
            <w:tcW w:w="4338" w:type="dxa"/>
            <w:shd w:val="clear" w:color="auto" w:fill="auto"/>
          </w:tcPr>
          <w:p w14:paraId="74D8E8DC" w14:textId="77777777" w:rsidR="00037ED8" w:rsidRPr="00037ED8" w:rsidRDefault="00037ED8">
            <w:pPr>
              <w:spacing w:after="0" w:line="240" w:lineRule="auto"/>
              <w:rPr>
                <w:rFonts w:cstheme="minorHAnsi"/>
                <w:bCs/>
                <w:color w:val="000000"/>
                <w:sz w:val="24"/>
                <w:szCs w:val="24"/>
              </w:rPr>
            </w:pPr>
            <w:r w:rsidRPr="00037ED8">
              <w:rPr>
                <w:rFonts w:cstheme="minorHAnsi"/>
                <w:b/>
                <w:bCs/>
                <w:color w:val="000000"/>
                <w:sz w:val="24"/>
                <w:szCs w:val="24"/>
              </w:rPr>
              <w:t>Preferred date/time</w:t>
            </w:r>
            <w:r w:rsidRPr="00037ED8">
              <w:rPr>
                <w:rFonts w:cstheme="minorHAnsi"/>
                <w:bCs/>
                <w:color w:val="000000"/>
                <w:sz w:val="24"/>
                <w:szCs w:val="24"/>
              </w:rPr>
              <w:t xml:space="preserve">: </w:t>
            </w:r>
          </w:p>
          <w:p w14:paraId="406A23A7" w14:textId="77777777" w:rsidR="00037ED8" w:rsidRPr="00037ED8" w:rsidRDefault="00037ED8">
            <w:pPr>
              <w:spacing w:after="0" w:line="240" w:lineRule="auto"/>
              <w:rPr>
                <w:rFonts w:cstheme="minorHAnsi"/>
                <w:b/>
                <w:bCs/>
                <w:color w:val="000000"/>
              </w:rPr>
            </w:pPr>
            <w:r w:rsidRPr="00037ED8">
              <w:rPr>
                <w:rFonts w:cstheme="minorHAnsi"/>
                <w:bCs/>
                <w:color w:val="000000"/>
                <w:szCs w:val="24"/>
              </w:rPr>
              <w:t>(Final decision is at the discretion of FAO)</w:t>
            </w:r>
          </w:p>
        </w:tc>
        <w:tc>
          <w:tcPr>
            <w:tcW w:w="4904" w:type="dxa"/>
            <w:shd w:val="clear" w:color="auto" w:fill="auto"/>
          </w:tcPr>
          <w:p w14:paraId="42E68E84" w14:textId="2A3CCB0A" w:rsidR="00037ED8" w:rsidRPr="005215AE" w:rsidRDefault="00147B53" w:rsidP="00037ED8">
            <w:pPr>
              <w:spacing w:after="0" w:line="240" w:lineRule="auto"/>
              <w:jc w:val="left"/>
              <w:rPr>
                <w:rFonts w:cstheme="minorHAnsi"/>
                <w:bCs/>
                <w:sz w:val="24"/>
                <w:szCs w:val="24"/>
                <w:vertAlign w:val="superscript"/>
              </w:rPr>
            </w:pPr>
            <w:sdt>
              <w:sdtPr>
                <w:rPr>
                  <w:rFonts w:cstheme="minorHAnsi"/>
                  <w:bCs/>
                  <w:sz w:val="24"/>
                  <w:szCs w:val="24"/>
                </w:rPr>
                <w:id w:val="307820225"/>
                <w14:checkbox>
                  <w14:checked w14:val="0"/>
                  <w14:checkedState w14:val="2612" w14:font="MS Gothic"/>
                  <w14:uncheckedState w14:val="2610" w14:font="MS Gothic"/>
                </w14:checkbox>
              </w:sdtPr>
              <w:sdtEndPr/>
              <w:sdtContent>
                <w:r w:rsidR="00037ED8" w:rsidRPr="00037ED8">
                  <w:rPr>
                    <w:rFonts w:ascii="Segoe UI Symbol" w:eastAsia="MS Gothic" w:hAnsi="Segoe UI Symbol" w:cs="Segoe UI Symbol"/>
                    <w:bCs/>
                    <w:sz w:val="24"/>
                    <w:szCs w:val="24"/>
                  </w:rPr>
                  <w:t>☐</w:t>
                </w:r>
              </w:sdtContent>
            </w:sdt>
            <w:r w:rsidR="00037ED8" w:rsidRPr="00037ED8">
              <w:rPr>
                <w:rFonts w:cstheme="minorHAnsi"/>
                <w:bCs/>
                <w:sz w:val="24"/>
                <w:szCs w:val="24"/>
              </w:rPr>
              <w:t xml:space="preserve"> Monday, 25 September – 12:45-13:45</w:t>
            </w:r>
            <w:r w:rsidR="005215AE">
              <w:rPr>
                <w:rFonts w:cstheme="minorHAnsi"/>
                <w:bCs/>
                <w:sz w:val="24"/>
                <w:szCs w:val="24"/>
                <w:vertAlign w:val="superscript"/>
              </w:rPr>
              <w:t>b</w:t>
            </w:r>
          </w:p>
          <w:p w14:paraId="21F6376B" w14:textId="77777777" w:rsidR="00037ED8" w:rsidRPr="00037ED8" w:rsidRDefault="00147B53" w:rsidP="00037ED8">
            <w:pPr>
              <w:spacing w:after="0" w:line="240" w:lineRule="auto"/>
              <w:ind w:left="360" w:hanging="360"/>
              <w:jc w:val="left"/>
              <w:rPr>
                <w:rFonts w:cstheme="minorHAnsi"/>
                <w:bCs/>
                <w:sz w:val="24"/>
                <w:szCs w:val="24"/>
              </w:rPr>
            </w:pPr>
            <w:sdt>
              <w:sdtPr>
                <w:rPr>
                  <w:rFonts w:cstheme="minorHAnsi"/>
                  <w:bCs/>
                  <w:sz w:val="24"/>
                  <w:szCs w:val="24"/>
                </w:rPr>
                <w:id w:val="-1478528259"/>
                <w14:checkbox>
                  <w14:checked w14:val="0"/>
                  <w14:checkedState w14:val="2612" w14:font="MS Gothic"/>
                  <w14:uncheckedState w14:val="2610" w14:font="MS Gothic"/>
                </w14:checkbox>
              </w:sdtPr>
              <w:sdtEndPr/>
              <w:sdtContent>
                <w:r w:rsidR="00037ED8" w:rsidRPr="00037ED8">
                  <w:rPr>
                    <w:rFonts w:ascii="Segoe UI Symbol" w:eastAsia="MS Gothic" w:hAnsi="Segoe UI Symbol" w:cs="Segoe UI Symbol"/>
                    <w:bCs/>
                    <w:sz w:val="24"/>
                    <w:szCs w:val="24"/>
                  </w:rPr>
                  <w:t>☐</w:t>
                </w:r>
              </w:sdtContent>
            </w:sdt>
            <w:r w:rsidR="00037ED8" w:rsidRPr="00037ED8">
              <w:rPr>
                <w:rFonts w:cstheme="minorHAnsi"/>
                <w:bCs/>
                <w:sz w:val="24"/>
                <w:szCs w:val="24"/>
              </w:rPr>
              <w:t xml:space="preserve"> Monday, 25 September – 17:15-18:15</w:t>
            </w:r>
          </w:p>
          <w:p w14:paraId="7DB8D910" w14:textId="77777777" w:rsidR="00037ED8" w:rsidRPr="00037ED8" w:rsidRDefault="00147B53" w:rsidP="00037ED8">
            <w:pPr>
              <w:spacing w:after="0" w:line="240" w:lineRule="auto"/>
              <w:ind w:left="360" w:hanging="360"/>
              <w:jc w:val="left"/>
              <w:rPr>
                <w:rFonts w:cstheme="minorHAnsi"/>
                <w:bCs/>
                <w:sz w:val="24"/>
                <w:szCs w:val="24"/>
              </w:rPr>
            </w:pPr>
            <w:sdt>
              <w:sdtPr>
                <w:rPr>
                  <w:rFonts w:cstheme="minorHAnsi"/>
                  <w:bCs/>
                  <w:sz w:val="24"/>
                  <w:szCs w:val="24"/>
                </w:rPr>
                <w:id w:val="-1224756021"/>
                <w14:checkbox>
                  <w14:checked w14:val="0"/>
                  <w14:checkedState w14:val="2612" w14:font="MS Gothic"/>
                  <w14:uncheckedState w14:val="2610" w14:font="MS Gothic"/>
                </w14:checkbox>
              </w:sdtPr>
              <w:sdtEndPr/>
              <w:sdtContent>
                <w:r w:rsidR="00037ED8" w:rsidRPr="00037ED8">
                  <w:rPr>
                    <w:rFonts w:ascii="Segoe UI Symbol" w:eastAsia="MS Gothic" w:hAnsi="Segoe UI Symbol" w:cs="Segoe UI Symbol"/>
                    <w:bCs/>
                    <w:sz w:val="24"/>
                    <w:szCs w:val="24"/>
                  </w:rPr>
                  <w:t>☐</w:t>
                </w:r>
              </w:sdtContent>
            </w:sdt>
            <w:r w:rsidR="00037ED8" w:rsidRPr="00037ED8">
              <w:rPr>
                <w:rFonts w:cstheme="minorHAnsi"/>
                <w:bCs/>
                <w:sz w:val="24"/>
                <w:szCs w:val="24"/>
              </w:rPr>
              <w:t xml:space="preserve"> Tuesday, 26 September - 12:45-13:45</w:t>
            </w:r>
          </w:p>
          <w:p w14:paraId="376C28CF" w14:textId="77777777" w:rsidR="00037ED8" w:rsidRPr="00037ED8" w:rsidRDefault="00147B53" w:rsidP="00037ED8">
            <w:pPr>
              <w:spacing w:after="0" w:line="240" w:lineRule="auto"/>
              <w:jc w:val="left"/>
              <w:rPr>
                <w:rFonts w:cstheme="minorHAnsi"/>
                <w:b/>
                <w:bCs/>
                <w:sz w:val="24"/>
                <w:szCs w:val="24"/>
              </w:rPr>
            </w:pPr>
            <w:sdt>
              <w:sdtPr>
                <w:rPr>
                  <w:rFonts w:cstheme="minorHAnsi"/>
                  <w:bCs/>
                  <w:sz w:val="24"/>
                  <w:szCs w:val="24"/>
                </w:rPr>
                <w:id w:val="755557484"/>
                <w14:checkbox>
                  <w14:checked w14:val="0"/>
                  <w14:checkedState w14:val="2612" w14:font="MS Gothic"/>
                  <w14:uncheckedState w14:val="2610" w14:font="MS Gothic"/>
                </w14:checkbox>
              </w:sdtPr>
              <w:sdtEndPr/>
              <w:sdtContent>
                <w:r w:rsidR="00037ED8" w:rsidRPr="00037ED8">
                  <w:rPr>
                    <w:rFonts w:ascii="Segoe UI Symbol" w:eastAsia="MS Gothic" w:hAnsi="Segoe UI Symbol" w:cs="Segoe UI Symbol"/>
                    <w:bCs/>
                    <w:sz w:val="24"/>
                    <w:szCs w:val="24"/>
                  </w:rPr>
                  <w:t>☐</w:t>
                </w:r>
              </w:sdtContent>
            </w:sdt>
            <w:r w:rsidR="00037ED8" w:rsidRPr="00037ED8">
              <w:rPr>
                <w:rFonts w:cstheme="minorHAnsi"/>
                <w:bCs/>
                <w:sz w:val="24"/>
                <w:szCs w:val="24"/>
              </w:rPr>
              <w:t xml:space="preserve"> Wednesday, 27 September – 12:45-13:45</w:t>
            </w:r>
          </w:p>
        </w:tc>
      </w:tr>
      <w:tr w:rsidR="00037ED8" w:rsidRPr="00037ED8" w14:paraId="04AECF10" w14:textId="77777777">
        <w:tc>
          <w:tcPr>
            <w:tcW w:w="4338" w:type="dxa"/>
            <w:shd w:val="clear" w:color="auto" w:fill="auto"/>
          </w:tcPr>
          <w:p w14:paraId="30865396" w14:textId="77777777" w:rsidR="00037ED8" w:rsidRPr="00037ED8" w:rsidRDefault="00037ED8">
            <w:pPr>
              <w:spacing w:after="0" w:line="240" w:lineRule="auto"/>
              <w:rPr>
                <w:rFonts w:cstheme="minorHAnsi"/>
                <w:b/>
                <w:sz w:val="24"/>
                <w:szCs w:val="24"/>
              </w:rPr>
            </w:pPr>
            <w:r w:rsidRPr="00037ED8">
              <w:rPr>
                <w:rFonts w:cstheme="minorHAnsi"/>
                <w:b/>
                <w:sz w:val="24"/>
                <w:szCs w:val="24"/>
              </w:rPr>
              <w:t xml:space="preserve">Options </w:t>
            </w:r>
          </w:p>
          <w:p w14:paraId="2C416168" w14:textId="1CB31E18" w:rsidR="00037ED8" w:rsidRPr="006B58A4" w:rsidRDefault="006B58A4" w:rsidP="006B58A4">
            <w:pPr>
              <w:spacing w:after="0" w:line="240" w:lineRule="auto"/>
              <w:jc w:val="left"/>
              <w:rPr>
                <w:rFonts w:cstheme="minorHAnsi"/>
                <w:szCs w:val="24"/>
              </w:rPr>
            </w:pPr>
            <w:r>
              <w:rPr>
                <w:rFonts w:cstheme="minorHAnsi"/>
                <w:szCs w:val="24"/>
              </w:rPr>
              <w:t xml:space="preserve">(Any costs </w:t>
            </w:r>
            <w:r w:rsidR="003713A5">
              <w:rPr>
                <w:rFonts w:cstheme="minorHAnsi"/>
                <w:szCs w:val="24"/>
              </w:rPr>
              <w:t xml:space="preserve">are </w:t>
            </w:r>
            <w:r>
              <w:rPr>
                <w:rFonts w:cstheme="minorHAnsi"/>
                <w:szCs w:val="24"/>
              </w:rPr>
              <w:t>to be covered by</w:t>
            </w:r>
            <w:r w:rsidR="00037ED8" w:rsidRPr="006B58A4">
              <w:rPr>
                <w:rFonts w:cstheme="minorHAnsi"/>
                <w:szCs w:val="24"/>
              </w:rPr>
              <w:t xml:space="preserve"> </w:t>
            </w:r>
            <w:r>
              <w:rPr>
                <w:rFonts w:cstheme="minorHAnsi"/>
                <w:szCs w:val="24"/>
              </w:rPr>
              <w:t>the proposing organization</w:t>
            </w:r>
            <w:r w:rsidR="00037ED8" w:rsidRPr="006B58A4">
              <w:rPr>
                <w:rFonts w:cstheme="minorHAnsi"/>
                <w:szCs w:val="24"/>
              </w:rPr>
              <w:t>)</w:t>
            </w:r>
          </w:p>
          <w:p w14:paraId="6342AA4C" w14:textId="77777777" w:rsidR="00037ED8" w:rsidRPr="00037ED8" w:rsidRDefault="00037ED8">
            <w:pPr>
              <w:spacing w:after="0" w:line="240" w:lineRule="auto"/>
              <w:rPr>
                <w:rFonts w:cstheme="minorHAnsi"/>
                <w:b/>
                <w:bCs/>
                <w:color w:val="000000"/>
                <w:sz w:val="24"/>
                <w:szCs w:val="24"/>
              </w:rPr>
            </w:pPr>
          </w:p>
        </w:tc>
        <w:tc>
          <w:tcPr>
            <w:tcW w:w="4904" w:type="dxa"/>
            <w:shd w:val="clear" w:color="auto" w:fill="auto"/>
          </w:tcPr>
          <w:p w14:paraId="0F8C0572" w14:textId="77777777" w:rsidR="00037ED8" w:rsidRPr="00037ED8" w:rsidRDefault="00147B53">
            <w:pPr>
              <w:tabs>
                <w:tab w:val="left" w:pos="4574"/>
              </w:tabs>
              <w:spacing w:after="0" w:line="240" w:lineRule="auto"/>
              <w:rPr>
                <w:rFonts w:cstheme="minorHAnsi"/>
                <w:sz w:val="24"/>
                <w:szCs w:val="24"/>
              </w:rPr>
            </w:pPr>
            <w:sdt>
              <w:sdtPr>
                <w:rPr>
                  <w:rFonts w:cstheme="minorHAnsi"/>
                  <w:bCs/>
                  <w:sz w:val="24"/>
                  <w:szCs w:val="24"/>
                </w:rPr>
                <w:id w:val="-1548675856"/>
                <w14:checkbox>
                  <w14:checked w14:val="0"/>
                  <w14:checkedState w14:val="2612" w14:font="MS Gothic"/>
                  <w14:uncheckedState w14:val="2610" w14:font="MS Gothic"/>
                </w14:checkbox>
              </w:sdtPr>
              <w:sdtEndPr/>
              <w:sdtContent>
                <w:r w:rsidR="00037ED8" w:rsidRPr="00037ED8">
                  <w:rPr>
                    <w:rFonts w:ascii="Segoe UI Symbol" w:eastAsia="MS Gothic" w:hAnsi="Segoe UI Symbol" w:cs="Segoe UI Symbol"/>
                    <w:bCs/>
                    <w:sz w:val="24"/>
                    <w:szCs w:val="24"/>
                  </w:rPr>
                  <w:t>☐</w:t>
                </w:r>
              </w:sdtContent>
            </w:sdt>
            <w:r w:rsidR="00037ED8" w:rsidRPr="00037ED8">
              <w:rPr>
                <w:rFonts w:cstheme="minorHAnsi"/>
                <w:bCs/>
                <w:sz w:val="24"/>
                <w:szCs w:val="24"/>
              </w:rPr>
              <w:t xml:space="preserve"> </w:t>
            </w:r>
            <w:r w:rsidR="00037ED8" w:rsidRPr="00037ED8">
              <w:rPr>
                <w:rFonts w:cstheme="minorHAnsi"/>
                <w:sz w:val="24"/>
                <w:szCs w:val="24"/>
              </w:rPr>
              <w:t>Interpretation</w:t>
            </w:r>
          </w:p>
          <w:p w14:paraId="09B9A61B" w14:textId="77777777" w:rsidR="00037ED8" w:rsidRPr="00037ED8" w:rsidRDefault="00147B53">
            <w:pPr>
              <w:tabs>
                <w:tab w:val="left" w:pos="4574"/>
              </w:tabs>
              <w:spacing w:after="0" w:line="240" w:lineRule="auto"/>
              <w:rPr>
                <w:rFonts w:cstheme="minorHAnsi"/>
                <w:sz w:val="24"/>
                <w:szCs w:val="24"/>
              </w:rPr>
            </w:pPr>
            <w:sdt>
              <w:sdtPr>
                <w:rPr>
                  <w:rFonts w:cstheme="minorHAnsi"/>
                  <w:bCs/>
                  <w:sz w:val="24"/>
                  <w:szCs w:val="24"/>
                </w:rPr>
                <w:id w:val="-1119678410"/>
                <w14:checkbox>
                  <w14:checked w14:val="0"/>
                  <w14:checkedState w14:val="2612" w14:font="MS Gothic"/>
                  <w14:uncheckedState w14:val="2610" w14:font="MS Gothic"/>
                </w14:checkbox>
              </w:sdtPr>
              <w:sdtEndPr/>
              <w:sdtContent>
                <w:r w:rsidR="00037ED8" w:rsidRPr="00037ED8">
                  <w:rPr>
                    <w:rFonts w:ascii="Segoe UI Symbol" w:eastAsia="MS Gothic" w:hAnsi="Segoe UI Symbol" w:cs="Segoe UI Symbol"/>
                    <w:bCs/>
                    <w:sz w:val="24"/>
                    <w:szCs w:val="24"/>
                  </w:rPr>
                  <w:t>☐</w:t>
                </w:r>
              </w:sdtContent>
            </w:sdt>
            <w:r w:rsidR="00037ED8" w:rsidRPr="00037ED8">
              <w:rPr>
                <w:rFonts w:cstheme="minorHAnsi"/>
                <w:bCs/>
                <w:sz w:val="24"/>
                <w:szCs w:val="24"/>
              </w:rPr>
              <w:t xml:space="preserve"> </w:t>
            </w:r>
            <w:r w:rsidR="00037ED8" w:rsidRPr="00037ED8">
              <w:rPr>
                <w:rFonts w:cstheme="minorHAnsi"/>
                <w:sz w:val="24"/>
                <w:szCs w:val="24"/>
              </w:rPr>
              <w:t>Video conferencing/hybrid modality</w:t>
            </w:r>
          </w:p>
          <w:p w14:paraId="32261C6C" w14:textId="77777777" w:rsidR="00037ED8" w:rsidRPr="00037ED8" w:rsidRDefault="00147B53">
            <w:pPr>
              <w:tabs>
                <w:tab w:val="left" w:pos="4574"/>
              </w:tabs>
              <w:spacing w:after="0" w:line="240" w:lineRule="auto"/>
              <w:rPr>
                <w:rFonts w:cstheme="minorHAnsi"/>
                <w:sz w:val="24"/>
                <w:szCs w:val="24"/>
              </w:rPr>
            </w:pPr>
            <w:sdt>
              <w:sdtPr>
                <w:rPr>
                  <w:rFonts w:cstheme="minorHAnsi"/>
                  <w:bCs/>
                  <w:sz w:val="24"/>
                  <w:szCs w:val="24"/>
                </w:rPr>
                <w:id w:val="1223644277"/>
                <w14:checkbox>
                  <w14:checked w14:val="0"/>
                  <w14:checkedState w14:val="2612" w14:font="MS Gothic"/>
                  <w14:uncheckedState w14:val="2610" w14:font="MS Gothic"/>
                </w14:checkbox>
              </w:sdtPr>
              <w:sdtEndPr/>
              <w:sdtContent>
                <w:r w:rsidR="00037ED8" w:rsidRPr="00037ED8">
                  <w:rPr>
                    <w:rFonts w:ascii="Segoe UI Symbol" w:eastAsia="MS Gothic" w:hAnsi="Segoe UI Symbol" w:cs="Segoe UI Symbol"/>
                    <w:bCs/>
                    <w:sz w:val="24"/>
                    <w:szCs w:val="24"/>
                  </w:rPr>
                  <w:t>☐</w:t>
                </w:r>
              </w:sdtContent>
            </w:sdt>
            <w:r w:rsidR="00037ED8" w:rsidRPr="00037ED8">
              <w:rPr>
                <w:rFonts w:cstheme="minorHAnsi"/>
                <w:bCs/>
                <w:sz w:val="24"/>
                <w:szCs w:val="24"/>
              </w:rPr>
              <w:t xml:space="preserve"> </w:t>
            </w:r>
            <w:r w:rsidR="00037ED8" w:rsidRPr="00037ED8">
              <w:rPr>
                <w:rFonts w:cstheme="minorHAnsi"/>
                <w:sz w:val="24"/>
                <w:szCs w:val="24"/>
              </w:rPr>
              <w:t>Web casting</w:t>
            </w:r>
          </w:p>
          <w:p w14:paraId="7B1D2110" w14:textId="77777777" w:rsidR="00037ED8" w:rsidRPr="00037ED8" w:rsidRDefault="00147B53">
            <w:pPr>
              <w:tabs>
                <w:tab w:val="left" w:pos="4574"/>
              </w:tabs>
              <w:spacing w:after="0" w:line="240" w:lineRule="auto"/>
              <w:rPr>
                <w:rFonts w:cstheme="minorHAnsi"/>
                <w:sz w:val="24"/>
                <w:szCs w:val="24"/>
              </w:rPr>
            </w:pPr>
            <w:sdt>
              <w:sdtPr>
                <w:rPr>
                  <w:rFonts w:cstheme="minorHAnsi"/>
                  <w:bCs/>
                  <w:sz w:val="24"/>
                  <w:szCs w:val="24"/>
                </w:rPr>
                <w:id w:val="-215203381"/>
                <w14:checkbox>
                  <w14:checked w14:val="0"/>
                  <w14:checkedState w14:val="2612" w14:font="MS Gothic"/>
                  <w14:uncheckedState w14:val="2610" w14:font="MS Gothic"/>
                </w14:checkbox>
              </w:sdtPr>
              <w:sdtEndPr/>
              <w:sdtContent>
                <w:r w:rsidR="00037ED8" w:rsidRPr="00037ED8">
                  <w:rPr>
                    <w:rFonts w:ascii="Segoe UI Symbol" w:eastAsia="MS Gothic" w:hAnsi="Segoe UI Symbol" w:cs="Segoe UI Symbol"/>
                    <w:bCs/>
                    <w:sz w:val="24"/>
                    <w:szCs w:val="24"/>
                  </w:rPr>
                  <w:t>☐</w:t>
                </w:r>
              </w:sdtContent>
            </w:sdt>
            <w:r w:rsidR="00037ED8" w:rsidRPr="00037ED8">
              <w:rPr>
                <w:rFonts w:cstheme="minorHAnsi"/>
                <w:bCs/>
                <w:sz w:val="24"/>
                <w:szCs w:val="24"/>
              </w:rPr>
              <w:t xml:space="preserve"> </w:t>
            </w:r>
            <w:r w:rsidR="00037ED8" w:rsidRPr="00037ED8">
              <w:rPr>
                <w:rFonts w:cstheme="minorHAnsi"/>
                <w:sz w:val="24"/>
                <w:szCs w:val="24"/>
              </w:rPr>
              <w:t>Food/snack and beverage</w:t>
            </w:r>
          </w:p>
          <w:p w14:paraId="278A6E1B" w14:textId="77777777" w:rsidR="00037ED8" w:rsidRPr="00037ED8" w:rsidRDefault="00037ED8">
            <w:pPr>
              <w:spacing w:after="0" w:line="240" w:lineRule="auto"/>
              <w:rPr>
                <w:rFonts w:cstheme="minorHAnsi"/>
                <w:bCs/>
                <w:i/>
              </w:rPr>
            </w:pPr>
          </w:p>
        </w:tc>
      </w:tr>
    </w:tbl>
    <w:p w14:paraId="52FD4182" w14:textId="01FA0186" w:rsidR="00037ED8" w:rsidRDefault="005215AE" w:rsidP="00F27E1E">
      <w:pPr>
        <w:spacing w:after="0" w:line="240" w:lineRule="auto"/>
      </w:pPr>
      <w:r>
        <w:rPr>
          <w:vertAlign w:val="superscript"/>
        </w:rPr>
        <w:t>a</w:t>
      </w:r>
      <w:r w:rsidR="00F27E1E">
        <w:t>The cells of the table may be expanded, if necessary</w:t>
      </w:r>
    </w:p>
    <w:p w14:paraId="6F19224E" w14:textId="7128F6AD" w:rsidR="005215AE" w:rsidRDefault="005215AE" w:rsidP="00F27E1E">
      <w:pPr>
        <w:spacing w:after="0" w:line="240" w:lineRule="auto"/>
      </w:pPr>
      <w:r>
        <w:rPr>
          <w:vertAlign w:val="superscript"/>
        </w:rPr>
        <w:t>b</w:t>
      </w:r>
      <w:r>
        <w:t>All times CEST (UTC+2)</w:t>
      </w:r>
    </w:p>
    <w:p w14:paraId="015517CC" w14:textId="77777777" w:rsidR="00F27E1E" w:rsidRPr="00F27E1E" w:rsidRDefault="00F27E1E" w:rsidP="00F27E1E">
      <w:pPr>
        <w:spacing w:after="0" w:line="240" w:lineRule="auto"/>
        <w:rPr>
          <w:rFonts w:cstheme="minorHAnsi"/>
          <w:bCs/>
          <w:i/>
          <w:color w:val="000000"/>
          <w:sz w:val="24"/>
          <w:szCs w:val="24"/>
        </w:rPr>
      </w:pPr>
    </w:p>
    <w:p w14:paraId="414A56B4" w14:textId="0A434D68" w:rsidR="00037ED8" w:rsidRPr="00037ED8" w:rsidRDefault="00037ED8" w:rsidP="00037ED8">
      <w:pPr>
        <w:spacing w:after="0" w:line="240" w:lineRule="auto"/>
        <w:rPr>
          <w:rFonts w:cstheme="minorHAnsi"/>
          <w:bCs/>
          <w:i/>
          <w:color w:val="000000"/>
          <w:sz w:val="24"/>
          <w:szCs w:val="24"/>
        </w:rPr>
      </w:pPr>
      <w:r w:rsidRPr="00037ED8">
        <w:rPr>
          <w:rFonts w:cstheme="minorHAnsi"/>
          <w:bCs/>
          <w:i/>
          <w:color w:val="000000"/>
          <w:sz w:val="24"/>
          <w:szCs w:val="24"/>
        </w:rPr>
        <w:t xml:space="preserve">Please note: </w:t>
      </w:r>
    </w:p>
    <w:p w14:paraId="5BED1294" w14:textId="77777777" w:rsidR="00037ED8" w:rsidRPr="00037ED8" w:rsidRDefault="00037ED8" w:rsidP="00037ED8">
      <w:pPr>
        <w:numPr>
          <w:ilvl w:val="0"/>
          <w:numId w:val="11"/>
        </w:numPr>
        <w:spacing w:after="0" w:line="240" w:lineRule="auto"/>
        <w:jc w:val="left"/>
        <w:rPr>
          <w:rFonts w:cstheme="minorHAnsi"/>
          <w:bCs/>
          <w:i/>
          <w:sz w:val="24"/>
          <w:szCs w:val="24"/>
        </w:rPr>
      </w:pPr>
      <w:r w:rsidRPr="00037ED8">
        <w:rPr>
          <w:rFonts w:cstheme="minorHAnsi"/>
          <w:bCs/>
          <w:i/>
          <w:color w:val="000000"/>
          <w:sz w:val="24"/>
          <w:szCs w:val="24"/>
        </w:rPr>
        <w:t>The side events will take place in the Sheik Zayed Centre</w:t>
      </w:r>
      <w:r w:rsidRPr="00037ED8">
        <w:rPr>
          <w:rFonts w:cstheme="minorHAnsi"/>
          <w:bCs/>
          <w:i/>
          <w:sz w:val="24"/>
          <w:szCs w:val="24"/>
        </w:rPr>
        <w:t xml:space="preserve">. </w:t>
      </w:r>
    </w:p>
    <w:p w14:paraId="30EE93C7" w14:textId="77777777" w:rsidR="00037ED8" w:rsidRPr="00037ED8" w:rsidRDefault="00037ED8" w:rsidP="00037ED8">
      <w:pPr>
        <w:numPr>
          <w:ilvl w:val="0"/>
          <w:numId w:val="11"/>
        </w:numPr>
        <w:spacing w:after="0" w:line="240" w:lineRule="auto"/>
        <w:jc w:val="left"/>
        <w:rPr>
          <w:rFonts w:cstheme="minorHAnsi"/>
          <w:sz w:val="24"/>
          <w:szCs w:val="24"/>
        </w:rPr>
      </w:pPr>
      <w:r w:rsidRPr="00037ED8">
        <w:rPr>
          <w:rFonts w:cstheme="minorHAnsi"/>
          <w:bCs/>
          <w:i/>
          <w:sz w:val="24"/>
          <w:szCs w:val="24"/>
        </w:rPr>
        <w:t>The</w:t>
      </w:r>
      <w:r w:rsidRPr="00037ED8">
        <w:rPr>
          <w:rFonts w:cstheme="minorHAnsi"/>
          <w:bCs/>
          <w:i/>
          <w:color w:val="000000"/>
          <w:sz w:val="24"/>
          <w:szCs w:val="24"/>
        </w:rPr>
        <w:t xml:space="preserve"> room will be equipped with a computer with Internet connection.</w:t>
      </w:r>
    </w:p>
    <w:sectPr w:rsidR="00037ED8" w:rsidRPr="00037ED8" w:rsidSect="00BF712B">
      <w:pgSz w:w="11909" w:h="16834" w:code="9"/>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2DABD" w16cex:dateUtc="2023-06-01T06:52:00Z"/>
  <w16cex:commentExtensible w16cex:durableId="2821E2DD" w16cex:dateUtc="2023-05-31T13:14:00Z"/>
  <w16cex:commentExtensible w16cex:durableId="2822DC0D" w16cex:dateUtc="2023-06-01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68EA66" w16cid:durableId="2822DABD"/>
  <w16cid:commentId w16cid:paraId="16EBE6BA" w16cid:durableId="2821E2DD"/>
  <w16cid:commentId w16cid:paraId="7549769C" w16cid:durableId="2822DC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1EB80" w14:textId="77777777" w:rsidR="00722C65" w:rsidRDefault="00722C65" w:rsidP="0004641D">
      <w:pPr>
        <w:spacing w:after="0" w:line="240" w:lineRule="auto"/>
      </w:pPr>
      <w:r>
        <w:separator/>
      </w:r>
    </w:p>
  </w:endnote>
  <w:endnote w:type="continuationSeparator" w:id="0">
    <w:p w14:paraId="228AC7D5" w14:textId="77777777" w:rsidR="00722C65" w:rsidRDefault="00722C65" w:rsidP="0004641D">
      <w:pPr>
        <w:spacing w:after="0" w:line="240" w:lineRule="auto"/>
      </w:pPr>
      <w:r>
        <w:continuationSeparator/>
      </w:r>
    </w:p>
  </w:endnote>
  <w:endnote w:type="continuationNotice" w:id="1">
    <w:p w14:paraId="285075DE" w14:textId="77777777" w:rsidR="00722C65" w:rsidRDefault="00722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80048" w14:textId="77777777" w:rsidR="00722C65" w:rsidRDefault="00722C65" w:rsidP="0004641D">
      <w:pPr>
        <w:spacing w:after="0" w:line="240" w:lineRule="auto"/>
      </w:pPr>
      <w:r>
        <w:separator/>
      </w:r>
    </w:p>
  </w:footnote>
  <w:footnote w:type="continuationSeparator" w:id="0">
    <w:p w14:paraId="2579BBBF" w14:textId="77777777" w:rsidR="00722C65" w:rsidRDefault="00722C65" w:rsidP="0004641D">
      <w:pPr>
        <w:spacing w:after="0" w:line="240" w:lineRule="auto"/>
      </w:pPr>
      <w:r>
        <w:continuationSeparator/>
      </w:r>
    </w:p>
  </w:footnote>
  <w:footnote w:type="continuationNotice" w:id="1">
    <w:p w14:paraId="6E91CF57" w14:textId="77777777" w:rsidR="00722C65" w:rsidRDefault="00722C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585"/>
    <w:multiLevelType w:val="hybridMultilevel"/>
    <w:tmpl w:val="E0E2C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96B32"/>
    <w:multiLevelType w:val="hybridMultilevel"/>
    <w:tmpl w:val="D56A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173B"/>
    <w:multiLevelType w:val="hybridMultilevel"/>
    <w:tmpl w:val="B81C9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20B05"/>
    <w:multiLevelType w:val="hybridMultilevel"/>
    <w:tmpl w:val="FE92EBE4"/>
    <w:lvl w:ilvl="0" w:tplc="CDEEC43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135D0"/>
    <w:multiLevelType w:val="hybridMultilevel"/>
    <w:tmpl w:val="54BC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C3913"/>
    <w:multiLevelType w:val="hybridMultilevel"/>
    <w:tmpl w:val="BE7E79E6"/>
    <w:lvl w:ilvl="0" w:tplc="BA420D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956B3"/>
    <w:multiLevelType w:val="hybridMultilevel"/>
    <w:tmpl w:val="CB1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D539A"/>
    <w:multiLevelType w:val="hybridMultilevel"/>
    <w:tmpl w:val="98BCF0F0"/>
    <w:lvl w:ilvl="0" w:tplc="AF5E4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E0544"/>
    <w:multiLevelType w:val="hybridMultilevel"/>
    <w:tmpl w:val="24344BF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187281"/>
    <w:multiLevelType w:val="hybridMultilevel"/>
    <w:tmpl w:val="10D86EF6"/>
    <w:lvl w:ilvl="0" w:tplc="00D8CDF2">
      <w:start w:val="1"/>
      <w:numFmt w:val="bullet"/>
      <w:lvlText w:val="o"/>
      <w:lvlJc w:val="left"/>
      <w:pPr>
        <w:ind w:left="1865" w:hanging="360"/>
      </w:pPr>
      <w:rPr>
        <w:rFonts w:ascii="Wingdings" w:hAnsi="Wingdings"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0" w15:restartNumberingAfterBreak="0">
    <w:nsid w:val="684D174A"/>
    <w:multiLevelType w:val="hybridMultilevel"/>
    <w:tmpl w:val="20802936"/>
    <w:lvl w:ilvl="0" w:tplc="A7BC67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844C0"/>
    <w:multiLevelType w:val="hybridMultilevel"/>
    <w:tmpl w:val="86EED732"/>
    <w:lvl w:ilvl="0" w:tplc="00D8CDF2">
      <w:start w:val="1"/>
      <w:numFmt w:val="bullet"/>
      <w:lvlText w:val="o"/>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10"/>
  </w:num>
  <w:num w:numId="6">
    <w:abstractNumId w:val="5"/>
  </w:num>
  <w:num w:numId="7">
    <w:abstractNumId w:val="7"/>
  </w:num>
  <w:num w:numId="8">
    <w:abstractNumId w:val="11"/>
  </w:num>
  <w:num w:numId="9">
    <w:abstractNumId w:val="8"/>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wNDIyNTE1NDM3NDBR0lEKTi0uzszPAykwrAUAuOry6CwAAAA="/>
  </w:docVars>
  <w:rsids>
    <w:rsidRoot w:val="00801662"/>
    <w:rsid w:val="000025FE"/>
    <w:rsid w:val="000030BD"/>
    <w:rsid w:val="00005D5C"/>
    <w:rsid w:val="00024F02"/>
    <w:rsid w:val="00037C0D"/>
    <w:rsid w:val="00037ED8"/>
    <w:rsid w:val="0004014A"/>
    <w:rsid w:val="000413A4"/>
    <w:rsid w:val="0004641D"/>
    <w:rsid w:val="00054E5C"/>
    <w:rsid w:val="00064482"/>
    <w:rsid w:val="00067D64"/>
    <w:rsid w:val="000709ED"/>
    <w:rsid w:val="00072453"/>
    <w:rsid w:val="00077D2D"/>
    <w:rsid w:val="00084119"/>
    <w:rsid w:val="00084DF9"/>
    <w:rsid w:val="000878B4"/>
    <w:rsid w:val="000908B1"/>
    <w:rsid w:val="00090DC9"/>
    <w:rsid w:val="00092192"/>
    <w:rsid w:val="00095D20"/>
    <w:rsid w:val="00097F9E"/>
    <w:rsid w:val="000B335A"/>
    <w:rsid w:val="000C4676"/>
    <w:rsid w:val="000C5BEA"/>
    <w:rsid w:val="000D2FF3"/>
    <w:rsid w:val="000D35A6"/>
    <w:rsid w:val="000E5F18"/>
    <w:rsid w:val="000E6354"/>
    <w:rsid w:val="000E7DDB"/>
    <w:rsid w:val="001038BE"/>
    <w:rsid w:val="00125001"/>
    <w:rsid w:val="00127A44"/>
    <w:rsid w:val="001367CD"/>
    <w:rsid w:val="00140FF1"/>
    <w:rsid w:val="0015734E"/>
    <w:rsid w:val="0017562E"/>
    <w:rsid w:val="00176A94"/>
    <w:rsid w:val="00176AE6"/>
    <w:rsid w:val="0018533B"/>
    <w:rsid w:val="0018601F"/>
    <w:rsid w:val="001865AB"/>
    <w:rsid w:val="001A68D6"/>
    <w:rsid w:val="001B533C"/>
    <w:rsid w:val="001C3943"/>
    <w:rsid w:val="001D6E93"/>
    <w:rsid w:val="001E44BB"/>
    <w:rsid w:val="001E685A"/>
    <w:rsid w:val="001F0CD4"/>
    <w:rsid w:val="001F1C14"/>
    <w:rsid w:val="001F7506"/>
    <w:rsid w:val="002100F8"/>
    <w:rsid w:val="00214688"/>
    <w:rsid w:val="0022240D"/>
    <w:rsid w:val="002263DF"/>
    <w:rsid w:val="002438BC"/>
    <w:rsid w:val="00244C58"/>
    <w:rsid w:val="002633FB"/>
    <w:rsid w:val="00275DA6"/>
    <w:rsid w:val="002874F1"/>
    <w:rsid w:val="00297322"/>
    <w:rsid w:val="002A28E1"/>
    <w:rsid w:val="002A40F0"/>
    <w:rsid w:val="002A59F9"/>
    <w:rsid w:val="002A7F19"/>
    <w:rsid w:val="002E169D"/>
    <w:rsid w:val="002E496B"/>
    <w:rsid w:val="002F1048"/>
    <w:rsid w:val="002F18BA"/>
    <w:rsid w:val="003065A1"/>
    <w:rsid w:val="0031016D"/>
    <w:rsid w:val="00330764"/>
    <w:rsid w:val="00341488"/>
    <w:rsid w:val="0034239E"/>
    <w:rsid w:val="003456C8"/>
    <w:rsid w:val="00353BC5"/>
    <w:rsid w:val="00361A58"/>
    <w:rsid w:val="00363D9F"/>
    <w:rsid w:val="003713A5"/>
    <w:rsid w:val="00371AF3"/>
    <w:rsid w:val="00373B91"/>
    <w:rsid w:val="00373DFA"/>
    <w:rsid w:val="00380476"/>
    <w:rsid w:val="00381C64"/>
    <w:rsid w:val="003A2FF8"/>
    <w:rsid w:val="003A7838"/>
    <w:rsid w:val="003B101F"/>
    <w:rsid w:val="003B3BF5"/>
    <w:rsid w:val="003B7E2A"/>
    <w:rsid w:val="003C4771"/>
    <w:rsid w:val="003D2A0D"/>
    <w:rsid w:val="003F1434"/>
    <w:rsid w:val="003F3862"/>
    <w:rsid w:val="003F403D"/>
    <w:rsid w:val="003F47AB"/>
    <w:rsid w:val="003F4BE7"/>
    <w:rsid w:val="00412FA0"/>
    <w:rsid w:val="00423A9F"/>
    <w:rsid w:val="004430FC"/>
    <w:rsid w:val="00443C21"/>
    <w:rsid w:val="00444EB9"/>
    <w:rsid w:val="004520D6"/>
    <w:rsid w:val="0045442C"/>
    <w:rsid w:val="00457194"/>
    <w:rsid w:val="00465DC4"/>
    <w:rsid w:val="00466BDB"/>
    <w:rsid w:val="00482BC1"/>
    <w:rsid w:val="0048630E"/>
    <w:rsid w:val="004A18C7"/>
    <w:rsid w:val="004B362A"/>
    <w:rsid w:val="004C08FF"/>
    <w:rsid w:val="004E4669"/>
    <w:rsid w:val="00500879"/>
    <w:rsid w:val="00501F57"/>
    <w:rsid w:val="00502882"/>
    <w:rsid w:val="005138AB"/>
    <w:rsid w:val="00515939"/>
    <w:rsid w:val="00516319"/>
    <w:rsid w:val="00517B67"/>
    <w:rsid w:val="00520657"/>
    <w:rsid w:val="005215AE"/>
    <w:rsid w:val="00525A76"/>
    <w:rsid w:val="005269DD"/>
    <w:rsid w:val="00542BB8"/>
    <w:rsid w:val="00547209"/>
    <w:rsid w:val="005623B9"/>
    <w:rsid w:val="00573A17"/>
    <w:rsid w:val="00575F25"/>
    <w:rsid w:val="005961C1"/>
    <w:rsid w:val="005B550F"/>
    <w:rsid w:val="005B6019"/>
    <w:rsid w:val="005C54C7"/>
    <w:rsid w:val="005C58D7"/>
    <w:rsid w:val="005D5A9E"/>
    <w:rsid w:val="005E11C1"/>
    <w:rsid w:val="005E7CE4"/>
    <w:rsid w:val="00613457"/>
    <w:rsid w:val="00615C77"/>
    <w:rsid w:val="00616D33"/>
    <w:rsid w:val="00617427"/>
    <w:rsid w:val="00621459"/>
    <w:rsid w:val="00622A86"/>
    <w:rsid w:val="00637958"/>
    <w:rsid w:val="00662471"/>
    <w:rsid w:val="00670AED"/>
    <w:rsid w:val="006755B5"/>
    <w:rsid w:val="00692D37"/>
    <w:rsid w:val="00694293"/>
    <w:rsid w:val="006962D7"/>
    <w:rsid w:val="006A76AD"/>
    <w:rsid w:val="006B2ECD"/>
    <w:rsid w:val="006B58A4"/>
    <w:rsid w:val="006C3606"/>
    <w:rsid w:val="006D4E6E"/>
    <w:rsid w:val="006D6E64"/>
    <w:rsid w:val="006E6353"/>
    <w:rsid w:val="006F0368"/>
    <w:rsid w:val="0071722C"/>
    <w:rsid w:val="00721633"/>
    <w:rsid w:val="00722C65"/>
    <w:rsid w:val="00726723"/>
    <w:rsid w:val="00742202"/>
    <w:rsid w:val="00754139"/>
    <w:rsid w:val="00762391"/>
    <w:rsid w:val="00763C1F"/>
    <w:rsid w:val="00763C20"/>
    <w:rsid w:val="00782324"/>
    <w:rsid w:val="00782863"/>
    <w:rsid w:val="007913BD"/>
    <w:rsid w:val="007A24B7"/>
    <w:rsid w:val="007B7D68"/>
    <w:rsid w:val="007C42E7"/>
    <w:rsid w:val="007C4C49"/>
    <w:rsid w:val="007D4EA2"/>
    <w:rsid w:val="007E3795"/>
    <w:rsid w:val="007E586C"/>
    <w:rsid w:val="007E7755"/>
    <w:rsid w:val="007F6F61"/>
    <w:rsid w:val="00801662"/>
    <w:rsid w:val="0083760D"/>
    <w:rsid w:val="008436A3"/>
    <w:rsid w:val="00854E90"/>
    <w:rsid w:val="00874EBE"/>
    <w:rsid w:val="008778AA"/>
    <w:rsid w:val="00882A78"/>
    <w:rsid w:val="0089173C"/>
    <w:rsid w:val="008A2043"/>
    <w:rsid w:val="008B3DBC"/>
    <w:rsid w:val="008B4ED8"/>
    <w:rsid w:val="008C7549"/>
    <w:rsid w:val="008D445F"/>
    <w:rsid w:val="008D696D"/>
    <w:rsid w:val="008E12CD"/>
    <w:rsid w:val="008F281D"/>
    <w:rsid w:val="008F692B"/>
    <w:rsid w:val="00911F7D"/>
    <w:rsid w:val="00914137"/>
    <w:rsid w:val="00914369"/>
    <w:rsid w:val="00915DCB"/>
    <w:rsid w:val="0091710E"/>
    <w:rsid w:val="00917ABD"/>
    <w:rsid w:val="00932381"/>
    <w:rsid w:val="00932D44"/>
    <w:rsid w:val="00935467"/>
    <w:rsid w:val="00944A23"/>
    <w:rsid w:val="0095136E"/>
    <w:rsid w:val="0098509A"/>
    <w:rsid w:val="00985454"/>
    <w:rsid w:val="009868EF"/>
    <w:rsid w:val="00987C52"/>
    <w:rsid w:val="00990D5B"/>
    <w:rsid w:val="009B2587"/>
    <w:rsid w:val="009C3F1E"/>
    <w:rsid w:val="009E0FB0"/>
    <w:rsid w:val="00A0198A"/>
    <w:rsid w:val="00A06C3F"/>
    <w:rsid w:val="00A12D8E"/>
    <w:rsid w:val="00A2022D"/>
    <w:rsid w:val="00A26557"/>
    <w:rsid w:val="00A3618B"/>
    <w:rsid w:val="00A44436"/>
    <w:rsid w:val="00A47588"/>
    <w:rsid w:val="00A61EA3"/>
    <w:rsid w:val="00A622A7"/>
    <w:rsid w:val="00A67294"/>
    <w:rsid w:val="00A81DF1"/>
    <w:rsid w:val="00A822A4"/>
    <w:rsid w:val="00A838AE"/>
    <w:rsid w:val="00AB08D2"/>
    <w:rsid w:val="00AC48DC"/>
    <w:rsid w:val="00AC5B99"/>
    <w:rsid w:val="00AD05E5"/>
    <w:rsid w:val="00AD5D7F"/>
    <w:rsid w:val="00AE3E20"/>
    <w:rsid w:val="00AE621B"/>
    <w:rsid w:val="00AF30EA"/>
    <w:rsid w:val="00B0312B"/>
    <w:rsid w:val="00B04E2E"/>
    <w:rsid w:val="00B12AD7"/>
    <w:rsid w:val="00B24B88"/>
    <w:rsid w:val="00B33529"/>
    <w:rsid w:val="00B407DC"/>
    <w:rsid w:val="00B40B92"/>
    <w:rsid w:val="00B438E8"/>
    <w:rsid w:val="00B52B99"/>
    <w:rsid w:val="00B55858"/>
    <w:rsid w:val="00B60D4C"/>
    <w:rsid w:val="00B610F3"/>
    <w:rsid w:val="00B81FC4"/>
    <w:rsid w:val="00BB6003"/>
    <w:rsid w:val="00BC0110"/>
    <w:rsid w:val="00BC7ABD"/>
    <w:rsid w:val="00BD00F7"/>
    <w:rsid w:val="00BD31EC"/>
    <w:rsid w:val="00BF0E98"/>
    <w:rsid w:val="00BF6B5D"/>
    <w:rsid w:val="00BF712B"/>
    <w:rsid w:val="00C020BE"/>
    <w:rsid w:val="00C10F70"/>
    <w:rsid w:val="00C11D61"/>
    <w:rsid w:val="00C12CC3"/>
    <w:rsid w:val="00C23FA3"/>
    <w:rsid w:val="00C3553B"/>
    <w:rsid w:val="00C35C77"/>
    <w:rsid w:val="00C4072B"/>
    <w:rsid w:val="00C441EE"/>
    <w:rsid w:val="00C56A28"/>
    <w:rsid w:val="00C672EA"/>
    <w:rsid w:val="00C7430D"/>
    <w:rsid w:val="00C80975"/>
    <w:rsid w:val="00C822D8"/>
    <w:rsid w:val="00C87F28"/>
    <w:rsid w:val="00CA15E2"/>
    <w:rsid w:val="00CA498E"/>
    <w:rsid w:val="00CC3547"/>
    <w:rsid w:val="00CD66E3"/>
    <w:rsid w:val="00D1585F"/>
    <w:rsid w:val="00D16E87"/>
    <w:rsid w:val="00D17705"/>
    <w:rsid w:val="00D17C3C"/>
    <w:rsid w:val="00D22751"/>
    <w:rsid w:val="00D6403D"/>
    <w:rsid w:val="00D75E12"/>
    <w:rsid w:val="00D77DFA"/>
    <w:rsid w:val="00D80CDB"/>
    <w:rsid w:val="00D831FF"/>
    <w:rsid w:val="00DB4202"/>
    <w:rsid w:val="00DC590E"/>
    <w:rsid w:val="00DF5127"/>
    <w:rsid w:val="00E03C12"/>
    <w:rsid w:val="00E052CC"/>
    <w:rsid w:val="00E14EDC"/>
    <w:rsid w:val="00E17EB6"/>
    <w:rsid w:val="00E673B0"/>
    <w:rsid w:val="00E7081B"/>
    <w:rsid w:val="00E70F16"/>
    <w:rsid w:val="00E73FAB"/>
    <w:rsid w:val="00E76D8A"/>
    <w:rsid w:val="00E77FF5"/>
    <w:rsid w:val="00E91BC1"/>
    <w:rsid w:val="00E94DAB"/>
    <w:rsid w:val="00E976CA"/>
    <w:rsid w:val="00EA326B"/>
    <w:rsid w:val="00EA3E14"/>
    <w:rsid w:val="00EA6C92"/>
    <w:rsid w:val="00EB0A10"/>
    <w:rsid w:val="00EC0805"/>
    <w:rsid w:val="00EE2D05"/>
    <w:rsid w:val="00EE643C"/>
    <w:rsid w:val="00EE6734"/>
    <w:rsid w:val="00EF31FF"/>
    <w:rsid w:val="00F06098"/>
    <w:rsid w:val="00F2168B"/>
    <w:rsid w:val="00F22589"/>
    <w:rsid w:val="00F27E1E"/>
    <w:rsid w:val="00F35302"/>
    <w:rsid w:val="00F353DA"/>
    <w:rsid w:val="00F47C2E"/>
    <w:rsid w:val="00F5501D"/>
    <w:rsid w:val="00F7293E"/>
    <w:rsid w:val="00F9373B"/>
    <w:rsid w:val="00F95C92"/>
    <w:rsid w:val="00F96BB5"/>
    <w:rsid w:val="00FA29FD"/>
    <w:rsid w:val="00FC4DB8"/>
    <w:rsid w:val="00FC4E0B"/>
    <w:rsid w:val="00FC73E6"/>
    <w:rsid w:val="00FE26AA"/>
    <w:rsid w:val="00FE5EB8"/>
    <w:rsid w:val="00FF1514"/>
    <w:rsid w:val="00FF4A2F"/>
    <w:rsid w:val="03A16BED"/>
    <w:rsid w:val="048BD775"/>
    <w:rsid w:val="051DBAFD"/>
    <w:rsid w:val="06F12310"/>
    <w:rsid w:val="0A1973DB"/>
    <w:rsid w:val="11714B02"/>
    <w:rsid w:val="2117108F"/>
    <w:rsid w:val="2206A470"/>
    <w:rsid w:val="24B5CA48"/>
    <w:rsid w:val="25D94D44"/>
    <w:rsid w:val="26249D27"/>
    <w:rsid w:val="2D7DB138"/>
    <w:rsid w:val="33AF81D7"/>
    <w:rsid w:val="36C17E82"/>
    <w:rsid w:val="42DA7428"/>
    <w:rsid w:val="4308A09A"/>
    <w:rsid w:val="43093812"/>
    <w:rsid w:val="43682E0D"/>
    <w:rsid w:val="444481FF"/>
    <w:rsid w:val="48FAD8F9"/>
    <w:rsid w:val="5039850E"/>
    <w:rsid w:val="503E9692"/>
    <w:rsid w:val="539615AA"/>
    <w:rsid w:val="54EB8CA8"/>
    <w:rsid w:val="5734BD4B"/>
    <w:rsid w:val="582D7983"/>
    <w:rsid w:val="5FA84496"/>
    <w:rsid w:val="69DBE0DE"/>
    <w:rsid w:val="6DE42CD5"/>
    <w:rsid w:val="78AF8F8C"/>
    <w:rsid w:val="79062F3B"/>
    <w:rsid w:val="7B9CA9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59CD"/>
  <w15:chartTrackingRefBased/>
  <w15:docId w15:val="{217BC1F1-0E19-44CD-8710-E4CFD254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53B"/>
    <w:pPr>
      <w:jc w:val="mediumKashida"/>
    </w:pPr>
  </w:style>
  <w:style w:type="paragraph" w:styleId="Heading1">
    <w:name w:val="heading 1"/>
    <w:basedOn w:val="Normal"/>
    <w:next w:val="Normal"/>
    <w:link w:val="Heading1Char"/>
    <w:uiPriority w:val="9"/>
    <w:qFormat/>
    <w:rsid w:val="00B24B88"/>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24B88"/>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01662"/>
  </w:style>
  <w:style w:type="paragraph" w:styleId="ListParagraph">
    <w:name w:val="List Paragraph"/>
    <w:basedOn w:val="Normal"/>
    <w:uiPriority w:val="99"/>
    <w:qFormat/>
    <w:rsid w:val="00067D64"/>
    <w:pPr>
      <w:ind w:left="720"/>
      <w:contextualSpacing/>
    </w:pPr>
  </w:style>
  <w:style w:type="paragraph" w:styleId="Revision">
    <w:name w:val="Revision"/>
    <w:hidden/>
    <w:uiPriority w:val="99"/>
    <w:semiHidden/>
    <w:rsid w:val="00E7081B"/>
    <w:pPr>
      <w:spacing w:after="0" w:line="240" w:lineRule="auto"/>
    </w:pPr>
  </w:style>
  <w:style w:type="table" w:styleId="TableGrid">
    <w:name w:val="Table Grid"/>
    <w:basedOn w:val="TableNormal"/>
    <w:uiPriority w:val="39"/>
    <w:rsid w:val="000D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1D"/>
  </w:style>
  <w:style w:type="paragraph" w:styleId="Footer">
    <w:name w:val="footer"/>
    <w:basedOn w:val="Normal"/>
    <w:link w:val="FooterChar"/>
    <w:uiPriority w:val="99"/>
    <w:unhideWhenUsed/>
    <w:rsid w:val="0004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41D"/>
  </w:style>
  <w:style w:type="character" w:styleId="Hyperlink">
    <w:name w:val="Hyperlink"/>
    <w:basedOn w:val="DefaultParagraphFont"/>
    <w:uiPriority w:val="99"/>
    <w:unhideWhenUsed/>
    <w:rsid w:val="00A12D8E"/>
    <w:rPr>
      <w:color w:val="0563C1" w:themeColor="hyperlink"/>
      <w:u w:val="single"/>
    </w:rPr>
  </w:style>
  <w:style w:type="character" w:styleId="CommentReference">
    <w:name w:val="annotation reference"/>
    <w:basedOn w:val="DefaultParagraphFont"/>
    <w:uiPriority w:val="99"/>
    <w:semiHidden/>
    <w:unhideWhenUsed/>
    <w:rsid w:val="00125001"/>
    <w:rPr>
      <w:sz w:val="16"/>
      <w:szCs w:val="16"/>
    </w:rPr>
  </w:style>
  <w:style w:type="paragraph" w:styleId="CommentText">
    <w:name w:val="annotation text"/>
    <w:basedOn w:val="Normal"/>
    <w:link w:val="CommentTextChar"/>
    <w:uiPriority w:val="99"/>
    <w:unhideWhenUsed/>
    <w:rsid w:val="00125001"/>
    <w:pPr>
      <w:spacing w:line="240" w:lineRule="auto"/>
    </w:pPr>
    <w:rPr>
      <w:sz w:val="20"/>
      <w:szCs w:val="20"/>
    </w:rPr>
  </w:style>
  <w:style w:type="character" w:customStyle="1" w:styleId="CommentTextChar">
    <w:name w:val="Comment Text Char"/>
    <w:basedOn w:val="DefaultParagraphFont"/>
    <w:link w:val="CommentText"/>
    <w:uiPriority w:val="99"/>
    <w:rsid w:val="00125001"/>
    <w:rPr>
      <w:sz w:val="20"/>
      <w:szCs w:val="20"/>
    </w:rPr>
  </w:style>
  <w:style w:type="paragraph" w:styleId="CommentSubject">
    <w:name w:val="annotation subject"/>
    <w:basedOn w:val="CommentText"/>
    <w:next w:val="CommentText"/>
    <w:link w:val="CommentSubjectChar"/>
    <w:uiPriority w:val="99"/>
    <w:semiHidden/>
    <w:unhideWhenUsed/>
    <w:rsid w:val="00125001"/>
    <w:rPr>
      <w:b/>
      <w:bCs/>
    </w:rPr>
  </w:style>
  <w:style w:type="character" w:customStyle="1" w:styleId="CommentSubjectChar">
    <w:name w:val="Comment Subject Char"/>
    <w:basedOn w:val="CommentTextChar"/>
    <w:link w:val="CommentSubject"/>
    <w:uiPriority w:val="99"/>
    <w:semiHidden/>
    <w:rsid w:val="00125001"/>
    <w:rPr>
      <w:b/>
      <w:bCs/>
      <w:sz w:val="20"/>
      <w:szCs w:val="20"/>
    </w:rPr>
  </w:style>
  <w:style w:type="paragraph" w:styleId="BalloonText">
    <w:name w:val="Balloon Text"/>
    <w:basedOn w:val="Normal"/>
    <w:link w:val="BalloonTextChar"/>
    <w:uiPriority w:val="99"/>
    <w:semiHidden/>
    <w:unhideWhenUsed/>
    <w:rsid w:val="00125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001"/>
    <w:rPr>
      <w:rFonts w:ascii="Segoe UI" w:hAnsi="Segoe UI" w:cs="Segoe UI"/>
      <w:sz w:val="18"/>
      <w:szCs w:val="18"/>
    </w:rPr>
  </w:style>
  <w:style w:type="character" w:customStyle="1" w:styleId="Heading1Char">
    <w:name w:val="Heading 1 Char"/>
    <w:basedOn w:val="DefaultParagraphFont"/>
    <w:link w:val="Heading1"/>
    <w:uiPriority w:val="9"/>
    <w:rsid w:val="00B24B8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B24B88"/>
    <w:rPr>
      <w:rFonts w:asciiTheme="majorHAnsi" w:eastAsiaTheme="majorEastAsia" w:hAnsiTheme="majorHAnsi" w:cstheme="majorBidi"/>
      <w:b/>
      <w:sz w:val="26"/>
      <w:szCs w:val="26"/>
    </w:rPr>
  </w:style>
  <w:style w:type="character" w:customStyle="1" w:styleId="UnresolvedMention1">
    <w:name w:val="Unresolved Mention1"/>
    <w:basedOn w:val="DefaultParagraphFont"/>
    <w:uiPriority w:val="99"/>
    <w:semiHidden/>
    <w:unhideWhenUsed/>
    <w:rsid w:val="00B24B88"/>
    <w:rPr>
      <w:color w:val="605E5C"/>
      <w:shd w:val="clear" w:color="auto" w:fill="E1DFDD"/>
    </w:rPr>
  </w:style>
  <w:style w:type="character" w:customStyle="1" w:styleId="UnresolvedMention2">
    <w:name w:val="Unresolved Mention2"/>
    <w:basedOn w:val="DefaultParagraphFont"/>
    <w:uiPriority w:val="99"/>
    <w:semiHidden/>
    <w:unhideWhenUsed/>
    <w:rsid w:val="00C10F70"/>
    <w:rPr>
      <w:color w:val="605E5C"/>
      <w:shd w:val="clear" w:color="auto" w:fill="E1DFDD"/>
    </w:rPr>
  </w:style>
  <w:style w:type="paragraph" w:styleId="NormalWeb">
    <w:name w:val="Normal (Web)"/>
    <w:basedOn w:val="Normal"/>
    <w:uiPriority w:val="99"/>
    <w:unhideWhenUsed/>
    <w:rsid w:val="0066247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A3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61118">
      <w:bodyDiv w:val="1"/>
      <w:marLeft w:val="0"/>
      <w:marRight w:val="0"/>
      <w:marTop w:val="0"/>
      <w:marBottom w:val="0"/>
      <w:divBdr>
        <w:top w:val="none" w:sz="0" w:space="0" w:color="auto"/>
        <w:left w:val="none" w:sz="0" w:space="0" w:color="auto"/>
        <w:bottom w:val="none" w:sz="0" w:space="0" w:color="auto"/>
        <w:right w:val="none" w:sz="0" w:space="0" w:color="auto"/>
      </w:divBdr>
    </w:div>
    <w:div w:id="1582370687">
      <w:bodyDiv w:val="1"/>
      <w:marLeft w:val="0"/>
      <w:marRight w:val="0"/>
      <w:marTop w:val="0"/>
      <w:marBottom w:val="0"/>
      <w:divBdr>
        <w:top w:val="none" w:sz="0" w:space="0" w:color="auto"/>
        <w:left w:val="none" w:sz="0" w:space="0" w:color="auto"/>
        <w:bottom w:val="none" w:sz="0" w:space="0" w:color="auto"/>
        <w:right w:val="none" w:sz="0" w:space="0" w:color="auto"/>
      </w:divBdr>
      <w:divsChild>
        <w:div w:id="1007446159">
          <w:marLeft w:val="0"/>
          <w:marRight w:val="0"/>
          <w:marTop w:val="0"/>
          <w:marBottom w:val="0"/>
          <w:divBdr>
            <w:top w:val="none" w:sz="0" w:space="0" w:color="auto"/>
            <w:left w:val="none" w:sz="0" w:space="0" w:color="auto"/>
            <w:bottom w:val="none" w:sz="0" w:space="0" w:color="auto"/>
            <w:right w:val="none" w:sz="0" w:space="0" w:color="auto"/>
          </w:divBdr>
          <w:divsChild>
            <w:div w:id="597451147">
              <w:marLeft w:val="0"/>
              <w:marRight w:val="0"/>
              <w:marTop w:val="0"/>
              <w:marBottom w:val="0"/>
              <w:divBdr>
                <w:top w:val="none" w:sz="0" w:space="0" w:color="auto"/>
                <w:left w:val="none" w:sz="0" w:space="0" w:color="auto"/>
                <w:bottom w:val="none" w:sz="0" w:space="0" w:color="auto"/>
                <w:right w:val="none" w:sz="0" w:space="0" w:color="auto"/>
              </w:divBdr>
              <w:divsChild>
                <w:div w:id="1750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o.org/events/detail/fao-global-conference-on-sustainable-livestock-transformation/en"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vestock-Conference@fao.org"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o.org/events/detail/fao-global-conference-on-sustainable-livestock-transformation/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vestock-Conference@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9ac98d-36e3-464e-9a3d-571690e2b8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5" ma:contentTypeDescription="Creare un nuovo documento." ma:contentTypeScope="" ma:versionID="84b596429da9b495f45b9b61f0421ece">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67d795231359e97663eebb17972cee52"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0F991-9127-46AC-B413-10E44DF22B03}">
  <ds:schemaRefs>
    <ds:schemaRef ds:uri="http://purl.org/dc/terms/"/>
    <ds:schemaRef ds:uri="8c2680b1-8717-4e17-af8a-c3c5948a3503"/>
    <ds:schemaRef ds:uri="http://schemas.microsoft.com/office/2006/documentManagement/types"/>
    <ds:schemaRef ds:uri="http://schemas.microsoft.com/office/infopath/2007/PartnerControls"/>
    <ds:schemaRef ds:uri="3c9ac98d-36e3-464e-9a3d-571690e2b8c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32323E8-0BC3-4B14-8841-BCD5D01D4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CA903-E110-4B1E-86DA-3C32C0C3E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Kienzle, Josef (NSP)</dc:creator>
  <cp:keywords/>
  <dc:description/>
  <cp:lastModifiedBy>Boettcher, Paul (NSAG)</cp:lastModifiedBy>
  <cp:revision>3</cp:revision>
  <dcterms:created xsi:type="dcterms:W3CDTF">2023-06-01T12:00:00Z</dcterms:created>
  <dcterms:modified xsi:type="dcterms:W3CDTF">2023-06-01T12:15:00Z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y fmtid="{D5CDD505-2E9C-101B-9397-08002B2CF9AE}" pid="3" name="GrammarlyDocumentId">
    <vt:lpwstr>5ae475ab8198bd5eecacd53921a6b3e139758197f1625fc300938054d6e8356b</vt:lpwstr>
  </property>
</Properties>
</file>