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640" w:rsidRPr="00EA3EB8" w:rsidRDefault="00EA3EB8" w:rsidP="0087019F">
      <w:pPr>
        <w:jc w:val="center"/>
        <w:rPr>
          <w:rFonts w:asciiTheme="minorHAnsi" w:hAnsiTheme="minorHAnsi"/>
        </w:rPr>
      </w:pPr>
      <w:r>
        <w:rPr>
          <w:rFonts w:asciiTheme="minorHAnsi" w:hAnsiTheme="minorHAnsi"/>
          <w:b/>
          <w:color w:val="365F91" w:themeColor="accent1" w:themeShade="BF"/>
        </w:rPr>
        <w:t>MODÈLE DE FICHE DE PROFIL POUR LES ACTIVITÉS D’APPRENTISSAGE</w:t>
      </w:r>
    </w:p>
    <w:p w:rsidR="00EA3EB8" w:rsidRPr="00446F7E" w:rsidRDefault="001A25A3" w:rsidP="00EA3EB8">
      <w:pPr>
        <w:numPr>
          <w:ilvl w:val="0"/>
          <w:numId w:val="4"/>
        </w:numPr>
        <w:rPr>
          <w:rFonts w:ascii="Calibri" w:hAnsi="Calibri" w:cs="Calibri"/>
          <w:b/>
          <w:bCs/>
          <w:sz w:val="22"/>
        </w:rPr>
      </w:pPr>
      <w:r>
        <w:rPr>
          <w:rFonts w:ascii="Calibri" w:hAnsi="Calibri"/>
          <w:b/>
          <w:bCs/>
          <w:sz w:val="22"/>
        </w:rPr>
        <w:t xml:space="preserve">BRÈVE DESCRIPTION DE L'INITIATIVE D'APPRENTISSAGE, DES OBJECTIFS ET DU MODE D'EXÉCUTION </w:t>
      </w:r>
    </w:p>
    <w:p w:rsidR="00EA3EB8" w:rsidRPr="00C72156" w:rsidRDefault="0087019F" w:rsidP="00C72156">
      <w:pPr>
        <w:pBdr>
          <w:top w:val="single" w:sz="4" w:space="1" w:color="auto"/>
          <w:left w:val="single" w:sz="4" w:space="4" w:color="auto"/>
          <w:bottom w:val="single" w:sz="4" w:space="1" w:color="auto"/>
          <w:right w:val="single" w:sz="4" w:space="4" w:color="auto"/>
        </w:pBdr>
        <w:rPr>
          <w:rFonts w:ascii="Calibri" w:hAnsi="Calibri" w:cs="Calibri"/>
          <w:b/>
          <w:bCs/>
          <w:sz w:val="22"/>
        </w:rPr>
      </w:pPr>
      <w:r>
        <w:rPr>
          <w:rFonts w:ascii="Calibri" w:hAnsi="Calibri"/>
          <w:b/>
          <w:bCs/>
          <w:sz w:val="22"/>
        </w:rPr>
        <w:t>Objectif</w:t>
      </w:r>
      <w:r w:rsidR="00EA3EB8">
        <w:rPr>
          <w:rFonts w:ascii="Calibri" w:hAnsi="Calibri"/>
          <w:b/>
          <w:bCs/>
          <w:sz w:val="22"/>
        </w:rPr>
        <w:t xml:space="preserve"> général de l'initiative d'apprentissage: </w:t>
      </w:r>
    </w:p>
    <w:p w:rsidR="00EA3EB8" w:rsidRPr="00C72156" w:rsidRDefault="0087019F" w:rsidP="00C72156">
      <w:pPr>
        <w:pBdr>
          <w:top w:val="single" w:sz="4" w:space="1" w:color="auto"/>
          <w:left w:val="single" w:sz="4" w:space="4" w:color="auto"/>
          <w:bottom w:val="single" w:sz="4" w:space="1" w:color="auto"/>
          <w:right w:val="single" w:sz="4" w:space="4" w:color="auto"/>
        </w:pBdr>
        <w:rPr>
          <w:rFonts w:ascii="Calibri" w:hAnsi="Calibri" w:cs="Calibri"/>
          <w:b/>
          <w:bCs/>
          <w:sz w:val="22"/>
        </w:rPr>
      </w:pPr>
      <w:r>
        <w:rPr>
          <w:rFonts w:ascii="Calibri" w:hAnsi="Calibri"/>
          <w:b/>
          <w:bCs/>
          <w:sz w:val="22"/>
        </w:rPr>
        <w:t>Objectifs d</w:t>
      </w:r>
      <w:r w:rsidR="00EA3EB8">
        <w:rPr>
          <w:rFonts w:ascii="Calibri" w:hAnsi="Calibri"/>
          <w:b/>
          <w:bCs/>
          <w:sz w:val="22"/>
        </w:rPr>
        <w:t>'apprentissage:</w:t>
      </w:r>
    </w:p>
    <w:p w:rsidR="00EA3EB8" w:rsidRPr="008313AD" w:rsidRDefault="00EA3EB8" w:rsidP="00C72156">
      <w:pPr>
        <w:pBdr>
          <w:top w:val="single" w:sz="4" w:space="1" w:color="auto"/>
          <w:left w:val="single" w:sz="4" w:space="4" w:color="auto"/>
          <w:bottom w:val="single" w:sz="4" w:space="1" w:color="auto"/>
          <w:right w:val="single" w:sz="4" w:space="4" w:color="auto"/>
        </w:pBdr>
        <w:rPr>
          <w:rFonts w:ascii="Calibri" w:hAnsi="Calibri" w:cs="Calibri"/>
          <w:b/>
          <w:bCs/>
          <w:sz w:val="20"/>
          <w:szCs w:val="20"/>
        </w:rPr>
      </w:pPr>
      <w:r>
        <w:rPr>
          <w:rFonts w:ascii="Calibri" w:hAnsi="Calibri"/>
          <w:b/>
          <w:bCs/>
          <w:sz w:val="22"/>
        </w:rPr>
        <w:t xml:space="preserve">Mode </w:t>
      </w:r>
      <w:r w:rsidR="0087019F">
        <w:rPr>
          <w:rFonts w:ascii="Calibri" w:hAnsi="Calibri"/>
          <w:b/>
          <w:bCs/>
          <w:sz w:val="22"/>
        </w:rPr>
        <w:t>d'exécu</w:t>
      </w:r>
      <w:r>
        <w:rPr>
          <w:rFonts w:ascii="Calibri" w:hAnsi="Calibri"/>
          <w:b/>
          <w:bCs/>
          <w:sz w:val="22"/>
        </w:rPr>
        <w:t>tion</w:t>
      </w:r>
      <w:r>
        <w:rPr>
          <w:rFonts w:ascii="Calibri" w:hAnsi="Calibri"/>
          <w:b/>
          <w:bCs/>
          <w:sz w:val="20"/>
          <w:szCs w:val="20"/>
        </w:rPr>
        <w:t>:</w:t>
      </w:r>
    </w:p>
    <w:p w:rsidR="00EA3EB8" w:rsidRPr="0006206E" w:rsidRDefault="00EA3EB8" w:rsidP="00C72156">
      <w:pPr>
        <w:pBdr>
          <w:top w:val="single" w:sz="4" w:space="1" w:color="auto"/>
          <w:left w:val="single" w:sz="4" w:space="4" w:color="auto"/>
          <w:bottom w:val="single" w:sz="4" w:space="1" w:color="auto"/>
          <w:right w:val="single" w:sz="4" w:space="4" w:color="auto"/>
        </w:pBdr>
        <w:rPr>
          <w:rFonts w:ascii="Calibri" w:hAnsi="Calibri" w:cs="Calibri"/>
          <w:sz w:val="22"/>
        </w:rPr>
      </w:pPr>
    </w:p>
    <w:p w:rsidR="00EA3EB8" w:rsidRPr="00446F7E" w:rsidRDefault="001A25A3" w:rsidP="00EA3EB8">
      <w:pPr>
        <w:numPr>
          <w:ilvl w:val="0"/>
          <w:numId w:val="4"/>
        </w:numPr>
        <w:rPr>
          <w:rFonts w:ascii="Calibri" w:hAnsi="Calibri" w:cs="Calibri"/>
          <w:b/>
          <w:bCs/>
          <w:sz w:val="22"/>
        </w:rPr>
      </w:pPr>
      <w:r>
        <w:rPr>
          <w:rFonts w:ascii="Calibri" w:hAnsi="Calibri"/>
          <w:b/>
          <w:bCs/>
          <w:sz w:val="22"/>
        </w:rPr>
        <w:t>PROFIL DES CANDIDATS</w:t>
      </w:r>
    </w:p>
    <w:p w:rsidR="00EA3EB8" w:rsidRPr="00367BD7" w:rsidRDefault="00EA3EB8" w:rsidP="00C72156">
      <w:pPr>
        <w:pBdr>
          <w:top w:val="single" w:sz="4" w:space="0" w:color="auto"/>
          <w:left w:val="single" w:sz="4" w:space="4" w:color="auto"/>
          <w:bottom w:val="single" w:sz="4" w:space="1" w:color="auto"/>
          <w:right w:val="single" w:sz="4" w:space="4" w:color="auto"/>
        </w:pBdr>
        <w:rPr>
          <w:rFonts w:ascii="Calibri" w:hAnsi="Calibri" w:cs="Calibri"/>
          <w:sz w:val="22"/>
        </w:rPr>
      </w:pPr>
      <w:r>
        <w:rPr>
          <w:rFonts w:ascii="Calibri" w:hAnsi="Calibri"/>
          <w:b/>
          <w:bCs/>
          <w:sz w:val="22"/>
        </w:rPr>
        <w:t>Qualifications</w:t>
      </w:r>
      <w:r>
        <w:rPr>
          <w:rFonts w:ascii="Calibri" w:hAnsi="Calibri"/>
          <w:sz w:val="22"/>
        </w:rPr>
        <w:t>: Expliquer quelles sont les qualifications attendues des candidats (techniques, gestion)</w:t>
      </w:r>
    </w:p>
    <w:p w:rsidR="00EA3EB8" w:rsidRPr="00367BD7" w:rsidRDefault="00EA3EB8" w:rsidP="00C72156">
      <w:pPr>
        <w:pBdr>
          <w:top w:val="single" w:sz="4" w:space="0" w:color="auto"/>
          <w:left w:val="single" w:sz="4" w:space="4" w:color="auto"/>
          <w:bottom w:val="single" w:sz="4" w:space="1" w:color="auto"/>
          <w:right w:val="single" w:sz="4" w:space="4" w:color="auto"/>
        </w:pBdr>
        <w:rPr>
          <w:rFonts w:ascii="Calibri" w:hAnsi="Calibri" w:cs="Calibri"/>
          <w:sz w:val="22"/>
        </w:rPr>
      </w:pPr>
      <w:r>
        <w:rPr>
          <w:rFonts w:ascii="Calibri" w:hAnsi="Calibri"/>
          <w:b/>
          <w:sz w:val="22"/>
        </w:rPr>
        <w:t>Sexe et âge</w:t>
      </w:r>
      <w:r>
        <w:rPr>
          <w:rFonts w:ascii="Calibri" w:hAnsi="Calibri"/>
          <w:sz w:val="22"/>
        </w:rPr>
        <w:t>: Indiquer la fourchette d'âge ciblée par l'initiative, et si un quota/pourcentage est prévu pour les candidates</w:t>
      </w:r>
      <w:r w:rsidR="00D3167D">
        <w:rPr>
          <w:rFonts w:ascii="Calibri" w:hAnsi="Calibri"/>
          <w:sz w:val="22"/>
        </w:rPr>
        <w:t xml:space="preserve"> </w:t>
      </w:r>
    </w:p>
    <w:p w:rsidR="00EA3EB8" w:rsidRPr="00C72156" w:rsidRDefault="00EA3EB8" w:rsidP="00C72156">
      <w:pPr>
        <w:pBdr>
          <w:top w:val="single" w:sz="4" w:space="0" w:color="auto"/>
          <w:left w:val="single" w:sz="4" w:space="4" w:color="auto"/>
          <w:bottom w:val="single" w:sz="4" w:space="1" w:color="auto"/>
          <w:right w:val="single" w:sz="4" w:space="4" w:color="auto"/>
        </w:pBdr>
        <w:rPr>
          <w:rFonts w:ascii="Calibri" w:hAnsi="Calibri" w:cs="Calibri"/>
          <w:sz w:val="22"/>
        </w:rPr>
      </w:pPr>
      <w:r>
        <w:rPr>
          <w:rFonts w:ascii="Calibri" w:hAnsi="Calibri"/>
          <w:b/>
          <w:bCs/>
          <w:sz w:val="22"/>
        </w:rPr>
        <w:t>Fonction/rôle</w:t>
      </w:r>
      <w:r>
        <w:rPr>
          <w:rFonts w:ascii="Calibri" w:hAnsi="Calibri"/>
          <w:sz w:val="22"/>
        </w:rPr>
        <w:t xml:space="preserve">: Expliquer les fonctions et les rôles qui sont ciblés par l'initiative </w:t>
      </w:r>
    </w:p>
    <w:p w:rsidR="00EA3EB8" w:rsidRPr="00367BD7" w:rsidRDefault="00EA3EB8" w:rsidP="00C72156">
      <w:pPr>
        <w:pBdr>
          <w:top w:val="single" w:sz="4" w:space="0" w:color="auto"/>
          <w:left w:val="single" w:sz="4" w:space="4" w:color="auto"/>
          <w:bottom w:val="single" w:sz="4" w:space="1" w:color="auto"/>
          <w:right w:val="single" w:sz="4" w:space="4" w:color="auto"/>
        </w:pBdr>
        <w:rPr>
          <w:rFonts w:ascii="Calibri" w:hAnsi="Calibri" w:cs="Calibri"/>
          <w:sz w:val="22"/>
        </w:rPr>
      </w:pPr>
      <w:r>
        <w:rPr>
          <w:rFonts w:ascii="Calibri" w:hAnsi="Calibri"/>
          <w:b/>
          <w:bCs/>
          <w:sz w:val="22"/>
        </w:rPr>
        <w:t xml:space="preserve">Qualifications et compétences préalables requises: </w:t>
      </w:r>
      <w:r>
        <w:rPr>
          <w:rFonts w:ascii="Calibri" w:hAnsi="Calibri"/>
          <w:sz w:val="22"/>
        </w:rPr>
        <w:t>Expliquer les niveaux d'éducation requis des candidats et les compétences préalables (par exemple</w:t>
      </w:r>
      <w:r w:rsidR="00BF2AD1">
        <w:rPr>
          <w:rFonts w:ascii="Calibri" w:hAnsi="Calibri"/>
          <w:sz w:val="22"/>
        </w:rPr>
        <w:t> :</w:t>
      </w:r>
      <w:r>
        <w:rPr>
          <w:rFonts w:ascii="Calibri" w:hAnsi="Calibri"/>
          <w:sz w:val="22"/>
        </w:rPr>
        <w:t xml:space="preserve"> communication, gestion de projets) qui doivent être maîtrisées à un niveau élémentaire/bon</w:t>
      </w:r>
    </w:p>
    <w:p w:rsidR="00EA3EB8" w:rsidRPr="00367BD7" w:rsidRDefault="00EA3EB8" w:rsidP="00C72156">
      <w:pPr>
        <w:pBdr>
          <w:top w:val="single" w:sz="4" w:space="0" w:color="auto"/>
          <w:left w:val="single" w:sz="4" w:space="4" w:color="auto"/>
          <w:bottom w:val="single" w:sz="4" w:space="1" w:color="auto"/>
          <w:right w:val="single" w:sz="4" w:space="4" w:color="auto"/>
        </w:pBdr>
        <w:rPr>
          <w:rFonts w:ascii="Calibri" w:hAnsi="Calibri" w:cs="Calibri"/>
          <w:iCs/>
          <w:sz w:val="22"/>
        </w:rPr>
      </w:pPr>
      <w:r>
        <w:rPr>
          <w:rFonts w:ascii="Calibri" w:hAnsi="Calibri"/>
          <w:b/>
          <w:bCs/>
          <w:sz w:val="22"/>
        </w:rPr>
        <w:t>Expérience professionnelle minimale</w:t>
      </w:r>
      <w:r>
        <w:rPr>
          <w:rFonts w:ascii="Calibri" w:hAnsi="Calibri"/>
          <w:sz w:val="22"/>
        </w:rPr>
        <w:t>: Indiquer l'expérience professionnelle minimale requise dans le domaine concerné</w:t>
      </w:r>
    </w:p>
    <w:p w:rsidR="00EE5493" w:rsidRPr="00C72156" w:rsidRDefault="00EA3EB8" w:rsidP="00C72156">
      <w:pPr>
        <w:pBdr>
          <w:top w:val="single" w:sz="4" w:space="0" w:color="auto"/>
          <w:left w:val="single" w:sz="4" w:space="4" w:color="auto"/>
          <w:bottom w:val="single" w:sz="4" w:space="1" w:color="auto"/>
          <w:right w:val="single" w:sz="4" w:space="4" w:color="auto"/>
        </w:pBdr>
        <w:rPr>
          <w:rFonts w:ascii="Calibri" w:hAnsi="Calibri" w:cs="Calibri"/>
          <w:sz w:val="22"/>
        </w:rPr>
      </w:pPr>
      <w:r>
        <w:rPr>
          <w:rFonts w:ascii="Calibri" w:hAnsi="Calibri"/>
          <w:sz w:val="22"/>
        </w:rPr>
        <w:t xml:space="preserve"> </w:t>
      </w:r>
      <w:r>
        <w:rPr>
          <w:rFonts w:ascii="Calibri" w:hAnsi="Calibri"/>
          <w:b/>
          <w:sz w:val="22"/>
        </w:rPr>
        <w:t>Langues:</w:t>
      </w:r>
      <w:r>
        <w:rPr>
          <w:rFonts w:ascii="Calibri" w:hAnsi="Calibri"/>
          <w:sz w:val="22"/>
        </w:rPr>
        <w:t xml:space="preserve"> Indiquer la langue et les niveaux de compétence linguistique que les candidats doivent posséder</w:t>
      </w:r>
    </w:p>
    <w:p w:rsidR="00EA3EB8" w:rsidRPr="00265460" w:rsidRDefault="001A25A3" w:rsidP="00EA3EB8">
      <w:pPr>
        <w:numPr>
          <w:ilvl w:val="0"/>
          <w:numId w:val="4"/>
        </w:numPr>
        <w:spacing w:line="240" w:lineRule="auto"/>
        <w:rPr>
          <w:rFonts w:ascii="Calibri" w:hAnsi="Calibri" w:cs="Calibri"/>
          <w:b/>
          <w:bCs/>
          <w:sz w:val="22"/>
        </w:rPr>
      </w:pPr>
      <w:r>
        <w:rPr>
          <w:rFonts w:ascii="Calibri" w:hAnsi="Calibri"/>
          <w:b/>
          <w:bCs/>
          <w:sz w:val="22"/>
        </w:rPr>
        <w:t>ATTENTES AUX NIVEAUX INDIVIDUEL ET ORGANISATIONNEL</w:t>
      </w:r>
    </w:p>
    <w:p w:rsidR="00EA3EB8" w:rsidRDefault="00EA3EB8" w:rsidP="00EA3EB8">
      <w:pPr>
        <w:rPr>
          <w:rFonts w:ascii="Calibri" w:hAnsi="Calibri" w:cs="Calibri"/>
          <w:sz w:val="22"/>
        </w:rPr>
      </w:pPr>
      <w:r>
        <w:rPr>
          <w:rFonts w:ascii="Calibri" w:hAnsi="Calibri"/>
          <w:sz w:val="22"/>
        </w:rPr>
        <w:t xml:space="preserve">La présente section indique les attentes des personnes qui participeront à l’initiative d’apprentissage et des organisations qui proposent ou désignent les participants. </w:t>
      </w:r>
    </w:p>
    <w:p w:rsidR="00EA3EB8" w:rsidRPr="00C72156" w:rsidRDefault="00EA3EB8" w:rsidP="00C72156">
      <w:pPr>
        <w:pBdr>
          <w:top w:val="single" w:sz="4" w:space="1" w:color="auto"/>
          <w:left w:val="single" w:sz="4" w:space="4" w:color="auto"/>
          <w:bottom w:val="single" w:sz="4" w:space="1" w:color="auto"/>
          <w:right w:val="single" w:sz="4" w:space="4" w:color="auto"/>
        </w:pBdr>
        <w:rPr>
          <w:rFonts w:ascii="Calibri" w:hAnsi="Calibri" w:cs="Calibri"/>
          <w:sz w:val="22"/>
        </w:rPr>
      </w:pPr>
      <w:r>
        <w:rPr>
          <w:rFonts w:ascii="Calibri" w:hAnsi="Calibri"/>
          <w:b/>
          <w:bCs/>
          <w:sz w:val="22"/>
        </w:rPr>
        <w:t>Attentes au niveau individuel</w:t>
      </w:r>
      <w:r>
        <w:rPr>
          <w:rFonts w:ascii="Calibri" w:hAnsi="Calibri"/>
          <w:sz w:val="22"/>
        </w:rPr>
        <w:t xml:space="preserve">: Expliquer ce que l’on attend des personnes participant à l’initiative. </w:t>
      </w:r>
      <w:r>
        <w:rPr>
          <w:rFonts w:ascii="Calibri" w:hAnsi="Calibri"/>
          <w:i/>
          <w:iCs/>
          <w:color w:val="365F91" w:themeColor="accent1" w:themeShade="BF"/>
          <w:sz w:val="22"/>
        </w:rPr>
        <w:t>Exemple: Les personnes sélectionnées s'engagent à organiser au moins deux activités qui permettront de diffuser les nouvelles connaissances ou compétences au sein de la communauté locale. Ces activités pourront être des séances de formation, des séances d'encadrement individuelles, des séances d'informatio</w:t>
      </w:r>
      <w:r>
        <w:rPr>
          <w:rFonts w:ascii="Calibri" w:hAnsi="Calibri"/>
          <w:i/>
          <w:color w:val="365F91" w:themeColor="accent1" w:themeShade="BF"/>
          <w:sz w:val="22"/>
        </w:rPr>
        <w:t>n, etc.</w:t>
      </w:r>
    </w:p>
    <w:p w:rsidR="00EA3EB8" w:rsidRPr="00C72156" w:rsidRDefault="00EA3EB8" w:rsidP="00C72156">
      <w:pPr>
        <w:pBdr>
          <w:top w:val="single" w:sz="4" w:space="1" w:color="auto"/>
          <w:left w:val="single" w:sz="4" w:space="4" w:color="auto"/>
          <w:bottom w:val="single" w:sz="4" w:space="1" w:color="auto"/>
          <w:right w:val="single" w:sz="4" w:space="4" w:color="auto"/>
        </w:pBdr>
        <w:rPr>
          <w:rFonts w:ascii="Calibri" w:hAnsi="Calibri" w:cs="Calibri"/>
          <w:i/>
          <w:iCs/>
          <w:sz w:val="22"/>
        </w:rPr>
      </w:pPr>
      <w:r>
        <w:rPr>
          <w:rFonts w:ascii="Calibri" w:hAnsi="Calibri"/>
          <w:b/>
          <w:bCs/>
          <w:sz w:val="22"/>
        </w:rPr>
        <w:t xml:space="preserve">Attentes de l’organisation </w:t>
      </w:r>
      <w:r w:rsidR="00E01F2B">
        <w:rPr>
          <w:rFonts w:ascii="Calibri" w:hAnsi="Calibri"/>
          <w:b/>
          <w:bCs/>
          <w:sz w:val="22"/>
        </w:rPr>
        <w:t>désignant le</w:t>
      </w:r>
      <w:r w:rsidR="00BF2AD1">
        <w:rPr>
          <w:rFonts w:ascii="Calibri" w:hAnsi="Calibri"/>
          <w:b/>
          <w:bCs/>
          <w:sz w:val="22"/>
        </w:rPr>
        <w:t xml:space="preserve"> participant</w:t>
      </w:r>
      <w:r>
        <w:rPr>
          <w:rFonts w:ascii="Calibri" w:hAnsi="Calibri"/>
          <w:sz w:val="22"/>
        </w:rPr>
        <w:t>: Expliquer ce que l’on attend de l'organisation qui envoie le participant sur le plan du soutien et du suivi.</w:t>
      </w:r>
      <w:r>
        <w:rPr>
          <w:rFonts w:ascii="Calibri" w:hAnsi="Calibri"/>
          <w:iCs/>
          <w:sz w:val="22"/>
        </w:rPr>
        <w:t xml:space="preserve"> La direction de l'organisation doit au minimum appuyer les objectifs de l'initiative d'apprentissage et les activités de suivi. Cet engagement doit se concrétiser par la cohérence entre l'initiative et le plan stratégique et le budget de l'organisation</w:t>
      </w:r>
      <w:r>
        <w:rPr>
          <w:rFonts w:ascii="Calibri" w:hAnsi="Calibri"/>
          <w:i/>
          <w:iCs/>
          <w:sz w:val="22"/>
        </w:rPr>
        <w:t xml:space="preserve">. </w:t>
      </w:r>
      <w:r>
        <w:rPr>
          <w:rFonts w:ascii="Calibri" w:hAnsi="Calibri"/>
          <w:i/>
          <w:iCs/>
          <w:color w:val="365F91" w:themeColor="accent1" w:themeShade="BF"/>
          <w:sz w:val="22"/>
        </w:rPr>
        <w:t xml:space="preserve">Exemple: L'organisation s'engage à apporter un soutien institutionnel complet au participant pour organiser les activités décrites ci-dessus; elle s'engage aussi à fournir les ressources financières nécessaires pour déployer à une plus grand échelle l'initiative l'année suivante.   </w:t>
      </w:r>
    </w:p>
    <w:p w:rsidR="00EA3EB8" w:rsidRPr="00265460" w:rsidRDefault="001A25A3" w:rsidP="00EA3EB8">
      <w:pPr>
        <w:numPr>
          <w:ilvl w:val="0"/>
          <w:numId w:val="4"/>
        </w:numPr>
        <w:spacing w:line="240" w:lineRule="auto"/>
        <w:rPr>
          <w:rFonts w:ascii="Calibri" w:hAnsi="Calibri" w:cs="Calibri"/>
          <w:b/>
          <w:bCs/>
          <w:sz w:val="22"/>
        </w:rPr>
      </w:pPr>
      <w:r>
        <w:rPr>
          <w:rFonts w:ascii="Calibri" w:hAnsi="Calibri"/>
          <w:b/>
          <w:bCs/>
          <w:sz w:val="22"/>
        </w:rPr>
        <w:lastRenderedPageBreak/>
        <w:t>DESCRIPTION DU PROCESSUS DE SÉLECTION</w:t>
      </w:r>
    </w:p>
    <w:p w:rsidR="00EA3EB8" w:rsidRDefault="00EA3EB8" w:rsidP="00EA3EB8">
      <w:pPr>
        <w:rPr>
          <w:rFonts w:ascii="Calibri" w:hAnsi="Calibri" w:cs="Calibri"/>
          <w:sz w:val="22"/>
        </w:rPr>
      </w:pPr>
      <w:r>
        <w:rPr>
          <w:rFonts w:ascii="Calibri" w:hAnsi="Calibri"/>
          <w:sz w:val="22"/>
        </w:rPr>
        <w:t>Cette section décrit le processus de sélection, notamment les critères qui seront appliqués pour sélectionner les candidats.</w:t>
      </w:r>
    </w:p>
    <w:p w:rsidR="00EA3EB8" w:rsidRPr="00367BD7" w:rsidRDefault="00EA3EB8" w:rsidP="001A25A3">
      <w:pPr>
        <w:pBdr>
          <w:top w:val="single" w:sz="4" w:space="1" w:color="auto"/>
          <w:left w:val="single" w:sz="4" w:space="4" w:color="auto"/>
          <w:bottom w:val="single" w:sz="4" w:space="1" w:color="auto"/>
          <w:right w:val="single" w:sz="4" w:space="4" w:color="auto"/>
        </w:pBdr>
        <w:spacing w:line="240" w:lineRule="auto"/>
        <w:rPr>
          <w:rFonts w:ascii="Calibri" w:hAnsi="Calibri" w:cs="Calibri"/>
          <w:i/>
          <w:iCs/>
          <w:color w:val="365F91" w:themeColor="accent1" w:themeShade="BF"/>
          <w:sz w:val="22"/>
        </w:rPr>
      </w:pPr>
      <w:r>
        <w:rPr>
          <w:rFonts w:ascii="Calibri" w:hAnsi="Calibri"/>
          <w:b/>
          <w:bCs/>
          <w:sz w:val="22"/>
        </w:rPr>
        <w:t xml:space="preserve">Description du processus: </w:t>
      </w:r>
      <w:r>
        <w:rPr>
          <w:rFonts w:ascii="Calibri" w:hAnsi="Calibri"/>
          <w:sz w:val="22"/>
        </w:rPr>
        <w:t>Décrire le processus de sélection</w:t>
      </w:r>
      <w:r>
        <w:rPr>
          <w:rFonts w:ascii="Calibri" w:hAnsi="Calibri"/>
          <w:i/>
          <w:iCs/>
          <w:sz w:val="22"/>
        </w:rPr>
        <w:t xml:space="preserve">. </w:t>
      </w:r>
      <w:r>
        <w:rPr>
          <w:rFonts w:ascii="Calibri" w:hAnsi="Calibri"/>
          <w:i/>
          <w:iCs/>
          <w:color w:val="365F91" w:themeColor="accent1" w:themeShade="BF"/>
          <w:sz w:val="22"/>
        </w:rPr>
        <w:t>Exemple: Le processus de sélection comportera la présélection des candidats à l'aide d'un formulaire de demande de participation et d'un entretien téléphonique avec une équipe comprenant:</w:t>
      </w:r>
    </w:p>
    <w:p w:rsidR="00EA3EB8" w:rsidRPr="00367BD7" w:rsidRDefault="00EA3EB8" w:rsidP="001A25A3">
      <w:pPr>
        <w:pBdr>
          <w:top w:val="single" w:sz="4" w:space="1" w:color="auto"/>
          <w:left w:val="single" w:sz="4" w:space="4" w:color="auto"/>
          <w:bottom w:val="single" w:sz="4" w:space="1" w:color="auto"/>
          <w:right w:val="single" w:sz="4" w:space="4" w:color="auto"/>
        </w:pBdr>
        <w:spacing w:line="240" w:lineRule="auto"/>
        <w:rPr>
          <w:rFonts w:ascii="Calibri" w:hAnsi="Calibri" w:cs="Calibri"/>
          <w:i/>
          <w:iCs/>
          <w:color w:val="365F91" w:themeColor="accent1" w:themeShade="BF"/>
          <w:sz w:val="22"/>
        </w:rPr>
      </w:pPr>
      <w:r>
        <w:rPr>
          <w:rFonts w:ascii="Calibri" w:hAnsi="Calibri"/>
          <w:i/>
          <w:iCs/>
          <w:color w:val="365F91" w:themeColor="accent1" w:themeShade="BF"/>
          <w:sz w:val="22"/>
        </w:rPr>
        <w:t xml:space="preserve">-  le personnel du Siège de la FAO </w:t>
      </w:r>
    </w:p>
    <w:p w:rsidR="00EA3EB8" w:rsidRPr="00367BD7" w:rsidRDefault="00EA3EB8" w:rsidP="001A25A3">
      <w:pPr>
        <w:pBdr>
          <w:top w:val="single" w:sz="4" w:space="1" w:color="auto"/>
          <w:left w:val="single" w:sz="4" w:space="4" w:color="auto"/>
          <w:bottom w:val="single" w:sz="4" w:space="1" w:color="auto"/>
          <w:right w:val="single" w:sz="4" w:space="4" w:color="auto"/>
        </w:pBdr>
        <w:spacing w:line="240" w:lineRule="auto"/>
        <w:rPr>
          <w:rFonts w:ascii="Calibri" w:hAnsi="Calibri" w:cs="Calibri"/>
          <w:i/>
          <w:iCs/>
          <w:color w:val="365F91" w:themeColor="accent1" w:themeShade="BF"/>
          <w:sz w:val="22"/>
        </w:rPr>
      </w:pPr>
      <w:r>
        <w:rPr>
          <w:rFonts w:ascii="Calibri" w:hAnsi="Calibri"/>
          <w:i/>
          <w:iCs/>
          <w:color w:val="365F91" w:themeColor="accent1" w:themeShade="BF"/>
          <w:sz w:val="22"/>
        </w:rPr>
        <w:t>- le bureau régional de la FAO</w:t>
      </w:r>
    </w:p>
    <w:p w:rsidR="00EA3EB8" w:rsidRPr="00367BD7" w:rsidRDefault="00EA3EB8" w:rsidP="001A25A3">
      <w:pPr>
        <w:pBdr>
          <w:top w:val="single" w:sz="4" w:space="1" w:color="auto"/>
          <w:left w:val="single" w:sz="4" w:space="4" w:color="auto"/>
          <w:bottom w:val="single" w:sz="4" w:space="1" w:color="auto"/>
          <w:right w:val="single" w:sz="4" w:space="4" w:color="auto"/>
        </w:pBdr>
        <w:spacing w:line="240" w:lineRule="auto"/>
        <w:rPr>
          <w:rFonts w:ascii="Calibri" w:hAnsi="Calibri" w:cs="Calibri"/>
          <w:i/>
          <w:iCs/>
          <w:color w:val="365F91" w:themeColor="accent1" w:themeShade="BF"/>
          <w:sz w:val="22"/>
        </w:rPr>
      </w:pPr>
      <w:r>
        <w:rPr>
          <w:rFonts w:ascii="Calibri" w:hAnsi="Calibri"/>
          <w:i/>
          <w:iCs/>
          <w:color w:val="365F91" w:themeColor="accent1" w:themeShade="BF"/>
          <w:sz w:val="22"/>
        </w:rPr>
        <w:t xml:space="preserve">- le partenaire national </w:t>
      </w:r>
    </w:p>
    <w:p w:rsidR="00EA3EB8" w:rsidRPr="00367BD7" w:rsidRDefault="00EA3EB8" w:rsidP="00C72156">
      <w:pPr>
        <w:pBdr>
          <w:top w:val="single" w:sz="4" w:space="1" w:color="auto"/>
          <w:left w:val="single" w:sz="4" w:space="4" w:color="auto"/>
          <w:bottom w:val="single" w:sz="4" w:space="1" w:color="auto"/>
          <w:right w:val="single" w:sz="4" w:space="4" w:color="auto"/>
        </w:pBdr>
        <w:rPr>
          <w:rFonts w:ascii="Calibri" w:hAnsi="Calibri" w:cs="Calibri"/>
          <w:i/>
          <w:iCs/>
          <w:color w:val="365F91" w:themeColor="accent1" w:themeShade="BF"/>
          <w:sz w:val="22"/>
        </w:rPr>
      </w:pPr>
      <w:r>
        <w:rPr>
          <w:rFonts w:ascii="Calibri" w:hAnsi="Calibri"/>
          <w:b/>
          <w:bCs/>
          <w:sz w:val="22"/>
        </w:rPr>
        <w:t xml:space="preserve">Description des critères de sélection: </w:t>
      </w:r>
      <w:r>
        <w:rPr>
          <w:rFonts w:ascii="Calibri" w:hAnsi="Calibri"/>
          <w:bCs/>
          <w:sz w:val="22"/>
        </w:rPr>
        <w:t>Décrire les critères de sélection qui seront utilisés</w:t>
      </w:r>
      <w:r>
        <w:rPr>
          <w:rFonts w:ascii="Calibri" w:hAnsi="Calibri"/>
          <w:bCs/>
          <w:i/>
          <w:sz w:val="22"/>
        </w:rPr>
        <w:t xml:space="preserve">. </w:t>
      </w:r>
      <w:r w:rsidRPr="00E01F2B">
        <w:rPr>
          <w:rFonts w:ascii="Calibri" w:hAnsi="Calibri"/>
          <w:i/>
          <w:iCs/>
          <w:color w:val="365F91" w:themeColor="accent1" w:themeShade="BF"/>
          <w:sz w:val="22"/>
        </w:rPr>
        <w:t>Exemple:</w:t>
      </w:r>
      <w:r>
        <w:rPr>
          <w:rFonts w:ascii="Calibri" w:hAnsi="Calibri"/>
          <w:b/>
          <w:bCs/>
          <w:color w:val="365F91" w:themeColor="accent1" w:themeShade="BF"/>
          <w:sz w:val="22"/>
        </w:rPr>
        <w:t xml:space="preserve"> </w:t>
      </w:r>
      <w:r>
        <w:rPr>
          <w:rFonts w:ascii="Calibri" w:hAnsi="Calibri"/>
          <w:i/>
          <w:iCs/>
          <w:color w:val="365F91" w:themeColor="accent1" w:themeShade="BF"/>
          <w:sz w:val="22"/>
        </w:rPr>
        <w:t>Les critères suivants seront utilisés pour sélectionner les candidats:</w:t>
      </w:r>
    </w:p>
    <w:p w:rsidR="00EA3EB8" w:rsidRPr="00367BD7" w:rsidRDefault="00EA3EB8" w:rsidP="001A25A3">
      <w:pPr>
        <w:pBdr>
          <w:top w:val="single" w:sz="4" w:space="1" w:color="auto"/>
          <w:left w:val="single" w:sz="4" w:space="4" w:color="auto"/>
          <w:bottom w:val="single" w:sz="4" w:space="1" w:color="auto"/>
          <w:right w:val="single" w:sz="4" w:space="4" w:color="auto"/>
        </w:pBdr>
        <w:spacing w:line="240" w:lineRule="auto"/>
        <w:rPr>
          <w:rFonts w:ascii="Calibri" w:hAnsi="Calibri" w:cs="Calibri"/>
          <w:i/>
          <w:iCs/>
          <w:color w:val="365F91" w:themeColor="accent1" w:themeShade="BF"/>
          <w:sz w:val="22"/>
        </w:rPr>
      </w:pPr>
      <w:r>
        <w:rPr>
          <w:rFonts w:ascii="Calibri" w:hAnsi="Calibri"/>
          <w:color w:val="365F91" w:themeColor="accent1" w:themeShade="BF"/>
          <w:sz w:val="22"/>
        </w:rPr>
        <w:t xml:space="preserve">- </w:t>
      </w:r>
      <w:r w:rsidR="00E01F2B">
        <w:rPr>
          <w:rFonts w:ascii="Calibri" w:hAnsi="Calibri"/>
          <w:i/>
          <w:iCs/>
          <w:color w:val="365F91" w:themeColor="accent1" w:themeShade="BF"/>
          <w:sz w:val="22"/>
        </w:rPr>
        <w:t xml:space="preserve">Professionnels des </w:t>
      </w:r>
      <w:r>
        <w:rPr>
          <w:rFonts w:ascii="Calibri" w:hAnsi="Calibri"/>
          <w:i/>
          <w:iCs/>
          <w:color w:val="365F91" w:themeColor="accent1" w:themeShade="BF"/>
          <w:sz w:val="22"/>
        </w:rPr>
        <w:t xml:space="preserve">projets appuyés par la FAO ou </w:t>
      </w:r>
      <w:r w:rsidR="00E01F2B">
        <w:rPr>
          <w:rFonts w:ascii="Calibri" w:hAnsi="Calibri"/>
          <w:i/>
          <w:iCs/>
          <w:color w:val="365F91" w:themeColor="accent1" w:themeShade="BF"/>
          <w:sz w:val="22"/>
        </w:rPr>
        <w:t>des</w:t>
      </w:r>
      <w:r>
        <w:rPr>
          <w:rFonts w:ascii="Calibri" w:hAnsi="Calibri"/>
          <w:i/>
          <w:iCs/>
          <w:color w:val="365F91" w:themeColor="accent1" w:themeShade="BF"/>
          <w:sz w:val="22"/>
        </w:rPr>
        <w:t xml:space="preserve"> partenaires </w:t>
      </w:r>
      <w:r w:rsidR="00E01F2B">
        <w:rPr>
          <w:rFonts w:ascii="Calibri" w:hAnsi="Calibri"/>
          <w:i/>
          <w:iCs/>
          <w:color w:val="365F91" w:themeColor="accent1" w:themeShade="BF"/>
          <w:sz w:val="22"/>
        </w:rPr>
        <w:t xml:space="preserve">opérationnels </w:t>
      </w:r>
      <w:r>
        <w:rPr>
          <w:rFonts w:ascii="Calibri" w:hAnsi="Calibri"/>
          <w:i/>
          <w:iCs/>
          <w:color w:val="365F91" w:themeColor="accent1" w:themeShade="BF"/>
          <w:sz w:val="22"/>
        </w:rPr>
        <w:t>de la FAO</w:t>
      </w:r>
    </w:p>
    <w:p w:rsidR="00EA3EB8" w:rsidRPr="00367BD7" w:rsidRDefault="00EA3EB8" w:rsidP="001A25A3">
      <w:pPr>
        <w:pBdr>
          <w:top w:val="single" w:sz="4" w:space="1" w:color="auto"/>
          <w:left w:val="single" w:sz="4" w:space="4" w:color="auto"/>
          <w:bottom w:val="single" w:sz="4" w:space="1" w:color="auto"/>
          <w:right w:val="single" w:sz="4" w:space="4" w:color="auto"/>
        </w:pBdr>
        <w:spacing w:line="240" w:lineRule="auto"/>
        <w:rPr>
          <w:rFonts w:ascii="Calibri" w:hAnsi="Calibri" w:cs="Calibri"/>
          <w:i/>
          <w:iCs/>
          <w:color w:val="365F91" w:themeColor="accent1" w:themeShade="BF"/>
          <w:sz w:val="22"/>
        </w:rPr>
      </w:pPr>
      <w:r>
        <w:rPr>
          <w:rFonts w:ascii="Calibri" w:hAnsi="Calibri"/>
          <w:i/>
          <w:iCs/>
          <w:color w:val="365F91" w:themeColor="accent1" w:themeShade="BF"/>
          <w:sz w:val="22"/>
        </w:rPr>
        <w:t xml:space="preserve">- Profil d’emploi actuel </w:t>
      </w:r>
    </w:p>
    <w:p w:rsidR="00EA3EB8" w:rsidRPr="00367BD7" w:rsidRDefault="00EA3EB8" w:rsidP="001A25A3">
      <w:pPr>
        <w:pBdr>
          <w:top w:val="single" w:sz="4" w:space="1" w:color="auto"/>
          <w:left w:val="single" w:sz="4" w:space="4" w:color="auto"/>
          <w:bottom w:val="single" w:sz="4" w:space="1" w:color="auto"/>
          <w:right w:val="single" w:sz="4" w:space="4" w:color="auto"/>
        </w:pBdr>
        <w:spacing w:line="240" w:lineRule="auto"/>
        <w:rPr>
          <w:rFonts w:ascii="Calibri" w:hAnsi="Calibri" w:cs="Calibri"/>
          <w:i/>
          <w:iCs/>
          <w:color w:val="365F91" w:themeColor="accent1" w:themeShade="BF"/>
          <w:sz w:val="22"/>
        </w:rPr>
      </w:pPr>
      <w:r>
        <w:rPr>
          <w:rFonts w:ascii="Calibri" w:hAnsi="Calibri"/>
          <w:i/>
          <w:iCs/>
          <w:color w:val="365F91" w:themeColor="accent1" w:themeShade="BF"/>
          <w:sz w:val="22"/>
        </w:rPr>
        <w:t>- Expérience préalable dans l'utilisation d'outils/méthodes donnés dans le domaine technique</w:t>
      </w:r>
    </w:p>
    <w:p w:rsidR="00EA3EB8" w:rsidRPr="00367BD7" w:rsidRDefault="00EA3EB8" w:rsidP="001A25A3">
      <w:pPr>
        <w:pBdr>
          <w:top w:val="single" w:sz="4" w:space="1" w:color="auto"/>
          <w:left w:val="single" w:sz="4" w:space="4" w:color="auto"/>
          <w:bottom w:val="single" w:sz="4" w:space="1" w:color="auto"/>
          <w:right w:val="single" w:sz="4" w:space="4" w:color="auto"/>
        </w:pBdr>
        <w:spacing w:line="240" w:lineRule="auto"/>
        <w:rPr>
          <w:rFonts w:ascii="Calibri" w:hAnsi="Calibri" w:cs="Calibri"/>
          <w:i/>
          <w:iCs/>
          <w:color w:val="365F91" w:themeColor="accent1" w:themeShade="BF"/>
          <w:sz w:val="22"/>
        </w:rPr>
      </w:pPr>
      <w:r>
        <w:rPr>
          <w:rFonts w:ascii="Calibri" w:hAnsi="Calibri"/>
          <w:i/>
          <w:iCs/>
          <w:color w:val="365F91" w:themeColor="accent1" w:themeShade="BF"/>
          <w:sz w:val="22"/>
        </w:rPr>
        <w:t xml:space="preserve">- Disponibilité et volonté d'utiliser les nouvelles connaissances et compétences pour promouvoir les projets locaux </w:t>
      </w:r>
    </w:p>
    <w:p w:rsidR="00EA3EB8" w:rsidRDefault="00EA3EB8" w:rsidP="00EA3EB8">
      <w:pPr>
        <w:rPr>
          <w:rFonts w:ascii="Calibri" w:hAnsi="Calibri" w:cs="Calibri"/>
          <w:sz w:val="22"/>
        </w:rPr>
      </w:pPr>
    </w:p>
    <w:p w:rsidR="00EA3EB8" w:rsidRDefault="001A25A3" w:rsidP="00EA3EB8">
      <w:pPr>
        <w:numPr>
          <w:ilvl w:val="0"/>
          <w:numId w:val="4"/>
        </w:numPr>
        <w:spacing w:line="240" w:lineRule="auto"/>
        <w:rPr>
          <w:rFonts w:ascii="Calibri" w:hAnsi="Calibri" w:cs="Calibri"/>
          <w:b/>
          <w:bCs/>
          <w:sz w:val="22"/>
        </w:rPr>
      </w:pPr>
      <w:r>
        <w:rPr>
          <w:rFonts w:ascii="Calibri" w:hAnsi="Calibri"/>
          <w:b/>
          <w:bCs/>
          <w:sz w:val="22"/>
        </w:rPr>
        <w:t>RÔLES ET RESPONSABILITÉS</w:t>
      </w:r>
    </w:p>
    <w:p w:rsidR="00EA3EB8" w:rsidRPr="009749E6" w:rsidRDefault="00EA3EB8" w:rsidP="00EA3EB8">
      <w:pPr>
        <w:rPr>
          <w:rFonts w:ascii="Calibri" w:hAnsi="Calibri" w:cs="Calibri"/>
          <w:b/>
          <w:bCs/>
          <w:sz w:val="22"/>
        </w:rPr>
      </w:pPr>
      <w:r>
        <w:rPr>
          <w:rFonts w:ascii="Calibri" w:hAnsi="Calibri"/>
          <w:sz w:val="22"/>
        </w:rPr>
        <w:t xml:space="preserve">Cette section indique les rôles et les responsabilités qui reviennent à la FAO et aux homologues aux niveaux national et/ou local dans le processus de sélection. Afin de promouvoir l'appropriation nationale du processus d'apprentissage et de ses résultats, il est conseillé d'impliquer autant que possible les parties prenantes, par exemple en les informant de l'état d'avancement du processus de sélection et en fournissant un retour d'information sur les difficultés posées par les candidats qu'elles ont proposés. Les homologues coopéreront plus volontiers en proposant des personnes différentes s'ils interviennent dès le début du processus, et pas uniquement lorsqu'il s'agit de fournir </w:t>
      </w:r>
      <w:r w:rsidR="00416828">
        <w:rPr>
          <w:rFonts w:ascii="Calibri" w:hAnsi="Calibri"/>
          <w:sz w:val="22"/>
        </w:rPr>
        <w:t>un retour d’information négatif</w:t>
      </w:r>
      <w:r>
        <w:rPr>
          <w:rFonts w:ascii="Calibri" w:hAnsi="Calibri"/>
          <w:sz w:val="22"/>
        </w:rPr>
        <w:t xml:space="preserve"> sur leurs candidats.  </w:t>
      </w:r>
    </w:p>
    <w:p w:rsidR="00EA3EB8" w:rsidRPr="00367BD7" w:rsidRDefault="00EA3EB8" w:rsidP="00C72156">
      <w:pPr>
        <w:pBdr>
          <w:top w:val="single" w:sz="4" w:space="1" w:color="auto"/>
          <w:left w:val="single" w:sz="4" w:space="4" w:color="auto"/>
          <w:bottom w:val="single" w:sz="4" w:space="1" w:color="auto"/>
          <w:right w:val="single" w:sz="4" w:space="4" w:color="auto"/>
        </w:pBdr>
        <w:rPr>
          <w:rFonts w:ascii="Calibri" w:hAnsi="Calibri" w:cs="Calibri"/>
          <w:i/>
          <w:iCs/>
          <w:color w:val="365F91" w:themeColor="accent1" w:themeShade="BF"/>
          <w:sz w:val="22"/>
        </w:rPr>
      </w:pPr>
      <w:r>
        <w:rPr>
          <w:rFonts w:ascii="Calibri" w:hAnsi="Calibri"/>
          <w:b/>
          <w:bCs/>
          <w:sz w:val="22"/>
        </w:rPr>
        <w:t>Rôles et responsabilités</w:t>
      </w:r>
      <w:r>
        <w:rPr>
          <w:rFonts w:ascii="Calibri" w:hAnsi="Calibri"/>
          <w:sz w:val="22"/>
        </w:rPr>
        <w:t>: Décrire les rôles et les responsabilités de la FAO et des organisations qui envoient des participants.</w:t>
      </w:r>
      <w:r>
        <w:rPr>
          <w:rFonts w:ascii="Calibri" w:hAnsi="Calibri"/>
          <w:i/>
          <w:iCs/>
          <w:sz w:val="22"/>
        </w:rPr>
        <w:t xml:space="preserve"> </w:t>
      </w:r>
      <w:r w:rsidR="00416828">
        <w:rPr>
          <w:rFonts w:ascii="Calibri" w:hAnsi="Calibri"/>
          <w:i/>
          <w:iCs/>
          <w:color w:val="365F91" w:themeColor="accent1" w:themeShade="BF"/>
          <w:sz w:val="22"/>
        </w:rPr>
        <w:t xml:space="preserve">Exemple: </w:t>
      </w:r>
      <w:bookmarkStart w:id="0" w:name="_GoBack"/>
      <w:bookmarkEnd w:id="0"/>
      <w:r>
        <w:rPr>
          <w:rFonts w:ascii="Calibri" w:hAnsi="Calibri"/>
          <w:i/>
          <w:iCs/>
          <w:color w:val="365F91" w:themeColor="accent1" w:themeShade="BF"/>
          <w:sz w:val="22"/>
        </w:rPr>
        <w:t>La FAO désigne l'équipe de sélection en collaboration avec les partenaires nationaux. Les partenaires nationaux sont tenus informés à chaque étape du processus de sélection par courriel ou par téléphone. Si nécessaire, des séances téléphoniques spéciales peuvent être tenues.</w:t>
      </w:r>
    </w:p>
    <w:p w:rsidR="00EA3EB8" w:rsidRDefault="00EA3EB8" w:rsidP="00702B68">
      <w:pPr>
        <w:pStyle w:val="ListParagraph"/>
        <w:tabs>
          <w:tab w:val="left" w:pos="1440"/>
        </w:tabs>
        <w:ind w:left="360"/>
        <w:rPr>
          <w:rFonts w:asciiTheme="minorHAnsi" w:hAnsiTheme="minorHAnsi"/>
          <w:lang w:val="en-US"/>
        </w:rPr>
      </w:pPr>
    </w:p>
    <w:p w:rsidR="00C72156" w:rsidRDefault="00C72156" w:rsidP="00702B68">
      <w:pPr>
        <w:pStyle w:val="ListParagraph"/>
        <w:tabs>
          <w:tab w:val="left" w:pos="1440"/>
        </w:tabs>
        <w:ind w:left="360"/>
        <w:rPr>
          <w:rFonts w:asciiTheme="minorHAnsi" w:hAnsiTheme="minorHAnsi"/>
          <w:lang w:val="en-US"/>
        </w:rPr>
      </w:pPr>
    </w:p>
    <w:p w:rsidR="00C72156" w:rsidRDefault="00C72156" w:rsidP="00702B68">
      <w:pPr>
        <w:pStyle w:val="ListParagraph"/>
        <w:tabs>
          <w:tab w:val="left" w:pos="1440"/>
        </w:tabs>
        <w:ind w:left="360"/>
        <w:rPr>
          <w:rFonts w:asciiTheme="minorHAnsi" w:hAnsiTheme="minorHAnsi"/>
          <w:lang w:val="en-US"/>
        </w:rPr>
      </w:pPr>
    </w:p>
    <w:p w:rsidR="001A25A3" w:rsidRDefault="001A25A3">
      <w:pPr>
        <w:rPr>
          <w:rFonts w:asciiTheme="minorHAnsi" w:hAnsiTheme="minorHAnsi"/>
          <w:b/>
          <w:color w:val="365F91" w:themeColor="accent1" w:themeShade="BF"/>
          <w:lang w:val="en-US"/>
        </w:rPr>
      </w:pPr>
    </w:p>
    <w:sectPr w:rsidR="001A25A3" w:rsidSect="00BA12BD">
      <w:pgSz w:w="11907" w:h="16840" w:code="9"/>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071F0"/>
    <w:multiLevelType w:val="hybridMultilevel"/>
    <w:tmpl w:val="87787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605A14"/>
    <w:multiLevelType w:val="hybridMultilevel"/>
    <w:tmpl w:val="A928FB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5110400"/>
    <w:multiLevelType w:val="hybridMultilevel"/>
    <w:tmpl w:val="DC984B8E"/>
    <w:lvl w:ilvl="0" w:tplc="B7F6F1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15D4FDB"/>
    <w:multiLevelType w:val="hybridMultilevel"/>
    <w:tmpl w:val="86028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7C43A5"/>
    <w:multiLevelType w:val="hybridMultilevel"/>
    <w:tmpl w:val="2C46F000"/>
    <w:lvl w:ilvl="0" w:tplc="04100005">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3E50CF"/>
    <w:multiLevelType w:val="hybridMultilevel"/>
    <w:tmpl w:val="25F6A4B4"/>
    <w:lvl w:ilvl="0" w:tplc="80002600">
      <w:start w:val="3"/>
      <w:numFmt w:val="bullet"/>
      <w:lvlText w:val="-"/>
      <w:lvlJc w:val="left"/>
      <w:pPr>
        <w:ind w:left="720" w:hanging="360"/>
      </w:pPr>
      <w:rPr>
        <w:rFonts w:ascii="Calibri" w:eastAsiaTheme="minorHAnsi" w:hAnsi="Calibri"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670585"/>
    <w:multiLevelType w:val="hybridMultilevel"/>
    <w:tmpl w:val="00505048"/>
    <w:lvl w:ilvl="0" w:tplc="CDFCCC5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B6E378B"/>
    <w:multiLevelType w:val="hybridMultilevel"/>
    <w:tmpl w:val="C6C631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7874552"/>
    <w:multiLevelType w:val="hybridMultilevel"/>
    <w:tmpl w:val="38441976"/>
    <w:lvl w:ilvl="0" w:tplc="04100005">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6"/>
  </w:num>
  <w:num w:numId="6">
    <w:abstractNumId w:val="7"/>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8BD"/>
    <w:rsid w:val="0002266D"/>
    <w:rsid w:val="000A0449"/>
    <w:rsid w:val="000A2570"/>
    <w:rsid w:val="000B25FE"/>
    <w:rsid w:val="000E5BC2"/>
    <w:rsid w:val="00107203"/>
    <w:rsid w:val="00107F5C"/>
    <w:rsid w:val="00114631"/>
    <w:rsid w:val="00137487"/>
    <w:rsid w:val="00185F3E"/>
    <w:rsid w:val="001A25A3"/>
    <w:rsid w:val="00213F98"/>
    <w:rsid w:val="00244D3D"/>
    <w:rsid w:val="002829A7"/>
    <w:rsid w:val="002A7480"/>
    <w:rsid w:val="00357A27"/>
    <w:rsid w:val="00367BD7"/>
    <w:rsid w:val="0037631B"/>
    <w:rsid w:val="00416828"/>
    <w:rsid w:val="00471501"/>
    <w:rsid w:val="004E3C7B"/>
    <w:rsid w:val="00506508"/>
    <w:rsid w:val="00515FD4"/>
    <w:rsid w:val="00557629"/>
    <w:rsid w:val="00576FF6"/>
    <w:rsid w:val="005C1A3D"/>
    <w:rsid w:val="006A5640"/>
    <w:rsid w:val="006D1D2B"/>
    <w:rsid w:val="00702B68"/>
    <w:rsid w:val="00711498"/>
    <w:rsid w:val="00725D0C"/>
    <w:rsid w:val="00757E08"/>
    <w:rsid w:val="00770BAE"/>
    <w:rsid w:val="00772354"/>
    <w:rsid w:val="007A530C"/>
    <w:rsid w:val="007B48BD"/>
    <w:rsid w:val="007C2E76"/>
    <w:rsid w:val="007E3158"/>
    <w:rsid w:val="008568BD"/>
    <w:rsid w:val="0087019F"/>
    <w:rsid w:val="008A1EB4"/>
    <w:rsid w:val="008E7259"/>
    <w:rsid w:val="00906F8A"/>
    <w:rsid w:val="00950AAA"/>
    <w:rsid w:val="009738C6"/>
    <w:rsid w:val="00994E54"/>
    <w:rsid w:val="00996B4E"/>
    <w:rsid w:val="009D6FDC"/>
    <w:rsid w:val="00A13476"/>
    <w:rsid w:val="00AA4E4C"/>
    <w:rsid w:val="00B12C7A"/>
    <w:rsid w:val="00BA12BD"/>
    <w:rsid w:val="00BA400D"/>
    <w:rsid w:val="00BA735C"/>
    <w:rsid w:val="00BB2518"/>
    <w:rsid w:val="00BD4E75"/>
    <w:rsid w:val="00BF2AD1"/>
    <w:rsid w:val="00BF4E67"/>
    <w:rsid w:val="00C03CED"/>
    <w:rsid w:val="00C1779E"/>
    <w:rsid w:val="00C661D3"/>
    <w:rsid w:val="00C72156"/>
    <w:rsid w:val="00C769AD"/>
    <w:rsid w:val="00CA6DE8"/>
    <w:rsid w:val="00CB4253"/>
    <w:rsid w:val="00D3167D"/>
    <w:rsid w:val="00D33BD6"/>
    <w:rsid w:val="00D57121"/>
    <w:rsid w:val="00DB37B7"/>
    <w:rsid w:val="00DE1B72"/>
    <w:rsid w:val="00E01F2B"/>
    <w:rsid w:val="00E1432A"/>
    <w:rsid w:val="00E4340D"/>
    <w:rsid w:val="00EA3EB8"/>
    <w:rsid w:val="00EB339B"/>
    <w:rsid w:val="00EE5493"/>
    <w:rsid w:val="00F35759"/>
    <w:rsid w:val="00F76066"/>
    <w:rsid w:val="00F83A34"/>
    <w:rsid w:val="00F90B07"/>
    <w:rsid w:val="00FC0D2A"/>
    <w:rsid w:val="00FD5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0AC272-469D-44FD-A53C-7EEFE2FDF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F9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3F9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213F98"/>
    <w:rPr>
      <w:rFonts w:ascii="Times New Roman" w:hAnsi="Times New Roman"/>
      <w:sz w:val="24"/>
      <w:lang w:val="fr-FR"/>
    </w:rPr>
  </w:style>
  <w:style w:type="paragraph" w:styleId="Footer">
    <w:name w:val="footer"/>
    <w:basedOn w:val="Normal"/>
    <w:link w:val="FooterChar"/>
    <w:uiPriority w:val="99"/>
    <w:semiHidden/>
    <w:unhideWhenUsed/>
    <w:rsid w:val="00213F9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213F98"/>
    <w:rPr>
      <w:rFonts w:ascii="Times New Roman" w:hAnsi="Times New Roman"/>
      <w:sz w:val="24"/>
      <w:lang w:val="fr-FR"/>
    </w:rPr>
  </w:style>
  <w:style w:type="paragraph" w:styleId="BalloonText">
    <w:name w:val="Balloon Text"/>
    <w:basedOn w:val="Normal"/>
    <w:link w:val="BalloonTextChar"/>
    <w:uiPriority w:val="99"/>
    <w:semiHidden/>
    <w:unhideWhenUsed/>
    <w:rsid w:val="00E434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40D"/>
    <w:rPr>
      <w:rFonts w:ascii="Tahoma" w:hAnsi="Tahoma" w:cs="Tahoma"/>
      <w:sz w:val="16"/>
      <w:szCs w:val="16"/>
      <w:lang w:val="fr-FR"/>
    </w:rPr>
  </w:style>
  <w:style w:type="paragraph" w:styleId="ListParagraph">
    <w:name w:val="List Paragraph"/>
    <w:basedOn w:val="Normal"/>
    <w:uiPriority w:val="34"/>
    <w:qFormat/>
    <w:rsid w:val="00E4340D"/>
    <w:pPr>
      <w:ind w:left="720"/>
      <w:contextualSpacing/>
    </w:pPr>
  </w:style>
  <w:style w:type="paragraph" w:customStyle="1" w:styleId="TableParagraph">
    <w:name w:val="Table Paragraph"/>
    <w:basedOn w:val="Normal"/>
    <w:uiPriority w:val="1"/>
    <w:qFormat/>
    <w:rsid w:val="00185F3E"/>
    <w:pPr>
      <w:autoSpaceDE w:val="0"/>
      <w:autoSpaceDN w:val="0"/>
      <w:adjustRightInd w:val="0"/>
      <w:spacing w:after="0" w:line="240" w:lineRule="auto"/>
    </w:pPr>
    <w:rPr>
      <w:rFonts w:cs="Times New Roman"/>
      <w:szCs w:val="24"/>
    </w:rPr>
  </w:style>
  <w:style w:type="paragraph" w:customStyle="1" w:styleId="Default">
    <w:name w:val="Default"/>
    <w:uiPriority w:val="99"/>
    <w:rsid w:val="00702B68"/>
    <w:pPr>
      <w:autoSpaceDE w:val="0"/>
      <w:autoSpaceDN w:val="0"/>
      <w:adjustRightInd w:val="0"/>
      <w:spacing w:after="0" w:line="240" w:lineRule="auto"/>
    </w:pPr>
    <w:rPr>
      <w:rFonts w:ascii="Cambria" w:eastAsia="Times New Roman" w:hAnsi="Cambria" w:cs="Cambria"/>
      <w:color w:val="000000"/>
      <w:sz w:val="24"/>
      <w:szCs w:val="24"/>
      <w:lang w:eastAsia="en-GB"/>
    </w:rPr>
  </w:style>
  <w:style w:type="table" w:styleId="TableGrid">
    <w:name w:val="Table Grid"/>
    <w:basedOn w:val="TableNormal"/>
    <w:uiPriority w:val="59"/>
    <w:rsid w:val="002A7480"/>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684</Words>
  <Characters>3900</Characters>
  <Application>Microsoft Office Word</Application>
  <DocSecurity>0</DocSecurity>
  <Lines>32</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FAO of the UN</Company>
  <LinksUpToDate>false</LinksUpToDate>
  <CharactersWithSpaces>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DeRosa (OPCC)</dc:creator>
  <cp:lastModifiedBy>Oustry, Maud (OPCC)</cp:lastModifiedBy>
  <cp:revision>3</cp:revision>
  <dcterms:created xsi:type="dcterms:W3CDTF">2017-03-14T09:00:00Z</dcterms:created>
  <dcterms:modified xsi:type="dcterms:W3CDTF">2017-03-14T11:19:00Z</dcterms:modified>
</cp:coreProperties>
</file>