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21" w:rsidRPr="009359B3" w:rsidRDefault="00FD23DF" w:rsidP="009359B3">
      <w:pPr>
        <w:pStyle w:val="Title"/>
      </w:pPr>
      <w:r w:rsidRPr="00E27563">
        <w:rPr>
          <w:lang w:val="es-AR"/>
        </w:rPr>
        <w:t>Solicitud de información</w:t>
      </w:r>
    </w:p>
    <w:p w:rsidR="005D4F3F" w:rsidRPr="00E27563" w:rsidRDefault="00FD23DF" w:rsidP="007F40FA">
      <w:pPr>
        <w:pStyle w:val="Heading1"/>
        <w:rPr>
          <w:lang w:val="es-AR"/>
        </w:rPr>
      </w:pPr>
      <w:r w:rsidRPr="00E27563">
        <w:rPr>
          <w:lang w:val="es-AR"/>
        </w:rPr>
        <w:t xml:space="preserve">Esta breve encuesta tiene como objetivo recopilar información relacionada con los recursos financieros para las actividades nacionales sobre conservación y uso sostenible de los recursos </w:t>
      </w:r>
      <w:proofErr w:type="spellStart"/>
      <w:r w:rsidRPr="00E27563">
        <w:rPr>
          <w:lang w:val="es-AR"/>
        </w:rPr>
        <w:t>fitogenéticos</w:t>
      </w:r>
      <w:proofErr w:type="spellEnd"/>
      <w:r w:rsidRPr="00E27563">
        <w:rPr>
          <w:lang w:val="es-AR"/>
        </w:rPr>
        <w:t xml:space="preserve"> para la alimentación y la agricultura</w:t>
      </w:r>
      <w:r w:rsidR="00A42EEE">
        <w:rPr>
          <w:lang w:val="es-AR"/>
        </w:rPr>
        <w:t xml:space="preserve"> (RFAA)</w:t>
      </w:r>
      <w:r w:rsidRPr="00E27563">
        <w:rPr>
          <w:lang w:val="es-AR"/>
        </w:rPr>
        <w:t xml:space="preserve">, y otras áreas incluidas en el ámbito del Tratado Internacional sobre los Recursos </w:t>
      </w:r>
      <w:proofErr w:type="spellStart"/>
      <w:r w:rsidRPr="00E27563">
        <w:rPr>
          <w:lang w:val="es-AR"/>
        </w:rPr>
        <w:t>Fitogenéticos</w:t>
      </w:r>
      <w:proofErr w:type="spellEnd"/>
      <w:r w:rsidRPr="00E27563">
        <w:rPr>
          <w:lang w:val="es-AR"/>
        </w:rPr>
        <w:t xml:space="preserve"> para la Alimentación y la Agricultura</w:t>
      </w:r>
      <w:r w:rsidR="007F40FA" w:rsidRPr="00E27563">
        <w:rPr>
          <w:lang w:val="es-AR"/>
        </w:rPr>
        <w:t xml:space="preserve">. </w:t>
      </w:r>
    </w:p>
    <w:p w:rsidR="002C3021" w:rsidRPr="00E27563" w:rsidRDefault="002C3021" w:rsidP="002C3021">
      <w:pPr>
        <w:rPr>
          <w:lang w:val="es-AR"/>
        </w:rPr>
      </w:pPr>
    </w:p>
    <w:p w:rsidR="000F317D" w:rsidRPr="00E27563" w:rsidRDefault="00210E3B" w:rsidP="00210E3B">
      <w:pPr>
        <w:pStyle w:val="Heading2"/>
        <w:numPr>
          <w:ilvl w:val="0"/>
          <w:numId w:val="7"/>
        </w:numPr>
        <w:rPr>
          <w:lang w:val="es-AR"/>
        </w:rPr>
      </w:pPr>
      <w:r w:rsidRPr="00E27563">
        <w:rPr>
          <w:lang w:val="es-AR"/>
        </w:rPr>
        <w:t>Programas y recursos financieros nacionales</w:t>
      </w:r>
    </w:p>
    <w:p w:rsidR="00700CD6" w:rsidRPr="00E27563" w:rsidRDefault="00700CD6" w:rsidP="00700CD6">
      <w:pPr>
        <w:pStyle w:val="ListParagraph"/>
        <w:ind w:left="390"/>
        <w:rPr>
          <w:lang w:val="es-AR"/>
        </w:rPr>
      </w:pPr>
    </w:p>
    <w:p w:rsidR="000F317D" w:rsidRPr="00466A34" w:rsidRDefault="00466A34" w:rsidP="00466A34">
      <w:pPr>
        <w:pStyle w:val="ListParagraph"/>
        <w:numPr>
          <w:ilvl w:val="1"/>
          <w:numId w:val="11"/>
        </w:numPr>
        <w:rPr>
          <w:lang w:val="es-AR"/>
        </w:rPr>
      </w:pPr>
      <w:r>
        <w:rPr>
          <w:lang w:val="es-AR"/>
        </w:rPr>
        <w:t xml:space="preserve"> </w:t>
      </w:r>
      <w:r w:rsidR="00210E3B" w:rsidRPr="00466A34">
        <w:rPr>
          <w:lang w:val="es-AR"/>
        </w:rPr>
        <w:t>Muchos países tienen programas nacionales de RFAA con un presupuesto ordinario asignado. ¿Ha asignado su Gobi</w:t>
      </w:r>
      <w:r w:rsidR="00610A41" w:rsidRPr="00466A34">
        <w:rPr>
          <w:lang w:val="es-AR"/>
        </w:rPr>
        <w:t>erno un presupuesto regular al P</w:t>
      </w:r>
      <w:r w:rsidR="00210E3B" w:rsidRPr="00466A34">
        <w:rPr>
          <w:lang w:val="es-AR"/>
        </w:rPr>
        <w:t xml:space="preserve">rograma nacional </w:t>
      </w:r>
      <w:r w:rsidR="00A42EEE" w:rsidRPr="00466A34">
        <w:rPr>
          <w:lang w:val="es-AR"/>
        </w:rPr>
        <w:t>de RFAA en los últimos cinco</w:t>
      </w:r>
      <w:r w:rsidR="00210E3B" w:rsidRPr="00466A34">
        <w:rPr>
          <w:lang w:val="es-AR"/>
        </w:rPr>
        <w:t xml:space="preserve"> años (</w:t>
      </w:r>
      <w:proofErr w:type="gramStart"/>
      <w:r w:rsidR="00210E3B" w:rsidRPr="00466A34">
        <w:rPr>
          <w:lang w:val="es-AR"/>
        </w:rPr>
        <w:t>Enero</w:t>
      </w:r>
      <w:proofErr w:type="gramEnd"/>
      <w:r w:rsidR="00210E3B" w:rsidRPr="00466A34">
        <w:rPr>
          <w:lang w:val="es-AR"/>
        </w:rPr>
        <w:t xml:space="preserve"> de 2013 – hasta ahora)?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"/>
      </w:tblGrid>
      <w:tr w:rsidR="000F317D" w:rsidRPr="00E27563" w:rsidTr="00044CBC">
        <w:tc>
          <w:tcPr>
            <w:tcW w:w="534" w:type="dxa"/>
          </w:tcPr>
          <w:p w:rsidR="000F317D" w:rsidRPr="00E27563" w:rsidRDefault="00210E3B" w:rsidP="00210E3B">
            <w:pPr>
              <w:rPr>
                <w:lang w:val="es-AR"/>
              </w:rPr>
            </w:pPr>
            <w:r w:rsidRPr="00E27563">
              <w:rPr>
                <w:lang w:val="es-AR"/>
              </w:rPr>
              <w:t>SI</w:t>
            </w:r>
          </w:p>
        </w:tc>
        <w:tc>
          <w:tcPr>
            <w:tcW w:w="425" w:type="dxa"/>
          </w:tcPr>
          <w:p w:rsidR="000F317D" w:rsidRPr="00E27563" w:rsidRDefault="000F317D" w:rsidP="00044CBC">
            <w:pPr>
              <w:rPr>
                <w:lang w:val="es-AR"/>
              </w:rPr>
            </w:pPr>
          </w:p>
        </w:tc>
      </w:tr>
      <w:tr w:rsidR="000F317D" w:rsidRPr="00E27563" w:rsidTr="00044CBC">
        <w:tc>
          <w:tcPr>
            <w:tcW w:w="534" w:type="dxa"/>
          </w:tcPr>
          <w:p w:rsidR="000F317D" w:rsidRPr="00E27563" w:rsidRDefault="000F317D" w:rsidP="00044CBC">
            <w:pPr>
              <w:rPr>
                <w:lang w:val="es-AR"/>
              </w:rPr>
            </w:pPr>
            <w:r w:rsidRPr="00E27563">
              <w:rPr>
                <w:lang w:val="es-AR"/>
              </w:rPr>
              <w:t>NO</w:t>
            </w:r>
          </w:p>
        </w:tc>
        <w:tc>
          <w:tcPr>
            <w:tcW w:w="425" w:type="dxa"/>
          </w:tcPr>
          <w:p w:rsidR="000F317D" w:rsidRPr="00E27563" w:rsidRDefault="000F317D" w:rsidP="00044CBC">
            <w:pPr>
              <w:rPr>
                <w:lang w:val="es-AR"/>
              </w:rPr>
            </w:pPr>
          </w:p>
        </w:tc>
      </w:tr>
    </w:tbl>
    <w:p w:rsidR="000F317D" w:rsidRPr="00E27563" w:rsidRDefault="000F317D" w:rsidP="000F317D">
      <w:pPr>
        <w:rPr>
          <w:lang w:val="es-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F40FA" w:rsidRPr="00E27563" w:rsidTr="00700CD6">
        <w:trPr>
          <w:trHeight w:val="1387"/>
        </w:trPr>
        <w:tc>
          <w:tcPr>
            <w:tcW w:w="9736" w:type="dxa"/>
          </w:tcPr>
          <w:p w:rsidR="007F40FA" w:rsidRPr="00E27563" w:rsidRDefault="00210E3B" w:rsidP="00210E3B">
            <w:pPr>
              <w:rPr>
                <w:lang w:val="es-AR"/>
              </w:rPr>
            </w:pPr>
            <w:r w:rsidRPr="00E27563">
              <w:rPr>
                <w:lang w:val="es-AR"/>
              </w:rPr>
              <w:t>Comentario adicional</w:t>
            </w:r>
            <w:r w:rsidR="007F40FA" w:rsidRPr="00E27563">
              <w:rPr>
                <w:lang w:val="es-AR"/>
              </w:rPr>
              <w:t xml:space="preserve">: </w:t>
            </w:r>
          </w:p>
        </w:tc>
      </w:tr>
    </w:tbl>
    <w:p w:rsidR="007F40FA" w:rsidRPr="00E27563" w:rsidRDefault="007F40FA" w:rsidP="000F317D">
      <w:pPr>
        <w:rPr>
          <w:lang w:val="es-AR"/>
        </w:rPr>
      </w:pPr>
    </w:p>
    <w:p w:rsidR="000F317D" w:rsidRPr="00E27563" w:rsidRDefault="000F317D" w:rsidP="000F317D">
      <w:pPr>
        <w:rPr>
          <w:lang w:val="es-AR"/>
        </w:rPr>
      </w:pPr>
      <w:r w:rsidRPr="00E27563">
        <w:rPr>
          <w:lang w:val="es-AR"/>
        </w:rPr>
        <w:t>1.2</w:t>
      </w:r>
      <w:r w:rsidR="008058D7" w:rsidRPr="00E27563">
        <w:rPr>
          <w:lang w:val="es-AR"/>
        </w:rPr>
        <w:t xml:space="preserve"> </w:t>
      </w:r>
      <w:r w:rsidR="00610A41" w:rsidRPr="00E27563">
        <w:rPr>
          <w:lang w:val="es-AR"/>
        </w:rPr>
        <w:t>¿</w:t>
      </w:r>
      <w:r w:rsidR="00210E3B" w:rsidRPr="00E27563">
        <w:rPr>
          <w:lang w:val="es-AR"/>
        </w:rPr>
        <w:t xml:space="preserve">Podría dar una estimación </w:t>
      </w:r>
      <w:r w:rsidR="00A42EEE">
        <w:rPr>
          <w:lang w:val="es-AR"/>
        </w:rPr>
        <w:t>provisoria</w:t>
      </w:r>
      <w:r w:rsidR="00210E3B" w:rsidRPr="00E27563">
        <w:rPr>
          <w:lang w:val="es-AR"/>
        </w:rPr>
        <w:t xml:space="preserve"> de la cantidad total que se gasta</w:t>
      </w:r>
      <w:r w:rsidR="00610A41" w:rsidRPr="00E27563">
        <w:rPr>
          <w:lang w:val="es-AR"/>
        </w:rPr>
        <w:t xml:space="preserve"> anualmente en su P</w:t>
      </w:r>
      <w:r w:rsidR="00210E3B" w:rsidRPr="00E27563">
        <w:rPr>
          <w:lang w:val="es-AR"/>
        </w:rPr>
        <w:t>rograma nacional de RFAA</w:t>
      </w:r>
      <w:r w:rsidR="00A42EEE">
        <w:rPr>
          <w:lang w:val="es-AR"/>
        </w:rPr>
        <w:t>,</w:t>
      </w:r>
      <w:r w:rsidR="00210E3B" w:rsidRPr="00E27563">
        <w:rPr>
          <w:lang w:val="es-AR"/>
        </w:rPr>
        <w:t xml:space="preserve"> o </w:t>
      </w:r>
      <w:r w:rsidR="00A42EEE">
        <w:rPr>
          <w:lang w:val="es-AR"/>
        </w:rPr>
        <w:t xml:space="preserve">en </w:t>
      </w:r>
      <w:r w:rsidR="00210E3B" w:rsidRPr="00E27563">
        <w:rPr>
          <w:lang w:val="es-AR"/>
        </w:rPr>
        <w:t>programa</w:t>
      </w:r>
      <w:r w:rsidR="00610A41" w:rsidRPr="00E27563">
        <w:rPr>
          <w:lang w:val="es-AR"/>
        </w:rPr>
        <w:t>s</w:t>
      </w:r>
      <w:r w:rsidR="00210E3B" w:rsidRPr="00E27563">
        <w:rPr>
          <w:lang w:val="es-AR"/>
        </w:rPr>
        <w:t xml:space="preserve"> similar</w:t>
      </w:r>
      <w:r w:rsidR="00610A41" w:rsidRPr="00E27563">
        <w:rPr>
          <w:lang w:val="es-AR"/>
        </w:rPr>
        <w:t>es</w:t>
      </w:r>
      <w:r w:rsidR="00210E3B" w:rsidRPr="00E27563">
        <w:rPr>
          <w:lang w:val="es-AR"/>
        </w:rPr>
        <w:t xml:space="preserve"> (en millones de </w:t>
      </w:r>
      <w:r w:rsidR="00F96468">
        <w:rPr>
          <w:lang w:val="es-AR"/>
        </w:rPr>
        <w:t>dólares EE.UU.</w:t>
      </w:r>
      <w:r w:rsidR="00210E3B" w:rsidRPr="00E27563">
        <w:rPr>
          <w:lang w:val="es-AR"/>
        </w:rPr>
        <w:t xml:space="preserve">), </w:t>
      </w:r>
      <w:r w:rsidR="00610A41" w:rsidRPr="00E27563">
        <w:rPr>
          <w:lang w:val="es-AR"/>
        </w:rPr>
        <w:t>independientemente</w:t>
      </w:r>
      <w:r w:rsidR="00210E3B" w:rsidRPr="00E27563">
        <w:rPr>
          <w:lang w:val="es-AR"/>
        </w:rPr>
        <w:t xml:space="preserve"> de </w:t>
      </w:r>
      <w:r w:rsidR="00610A41" w:rsidRPr="00E27563">
        <w:rPr>
          <w:lang w:val="es-AR"/>
        </w:rPr>
        <w:t>si</w:t>
      </w:r>
      <w:r w:rsidR="00210E3B" w:rsidRPr="00E27563">
        <w:rPr>
          <w:lang w:val="es-AR"/>
        </w:rPr>
        <w:t xml:space="preserve"> se obtiene de un presupuesto </w:t>
      </w:r>
      <w:r w:rsidR="00610A41" w:rsidRPr="00E27563">
        <w:rPr>
          <w:lang w:val="es-AR"/>
        </w:rPr>
        <w:t>regular</w:t>
      </w:r>
      <w:r w:rsidR="00210E3B" w:rsidRPr="00E27563">
        <w:rPr>
          <w:lang w:val="es-AR"/>
        </w:rPr>
        <w:t xml:space="preserve"> o </w:t>
      </w:r>
      <w:r w:rsidR="00610A41" w:rsidRPr="00E27563">
        <w:rPr>
          <w:lang w:val="es-AR"/>
        </w:rPr>
        <w:t>de</w:t>
      </w:r>
      <w:r w:rsidR="00210E3B" w:rsidRPr="00E27563">
        <w:rPr>
          <w:lang w:val="es-AR"/>
        </w:rPr>
        <w:t xml:space="preserve"> otro </w:t>
      </w:r>
      <w:r w:rsidR="00610A41" w:rsidRPr="00E27563">
        <w:rPr>
          <w:lang w:val="es-AR"/>
        </w:rPr>
        <w:t>fondo?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F317D" w:rsidRPr="00E27563" w:rsidTr="00044CBC">
        <w:tc>
          <w:tcPr>
            <w:tcW w:w="9962" w:type="dxa"/>
          </w:tcPr>
          <w:p w:rsidR="000F317D" w:rsidRPr="00E27563" w:rsidRDefault="000F317D" w:rsidP="00044CBC">
            <w:pPr>
              <w:rPr>
                <w:lang w:val="es-AR"/>
              </w:rPr>
            </w:pPr>
          </w:p>
          <w:p w:rsidR="000F317D" w:rsidRPr="00E27563" w:rsidRDefault="000F317D" w:rsidP="00044CBC">
            <w:pPr>
              <w:rPr>
                <w:lang w:val="es-AR"/>
              </w:rPr>
            </w:pPr>
          </w:p>
          <w:p w:rsidR="000F317D" w:rsidRPr="00E27563" w:rsidRDefault="000F317D" w:rsidP="00044CBC">
            <w:pPr>
              <w:rPr>
                <w:lang w:val="es-AR"/>
              </w:rPr>
            </w:pPr>
          </w:p>
        </w:tc>
      </w:tr>
    </w:tbl>
    <w:p w:rsidR="00700CD6" w:rsidRPr="00E27563" w:rsidRDefault="00700CD6" w:rsidP="000F317D">
      <w:pPr>
        <w:rPr>
          <w:lang w:val="es-AR"/>
        </w:rPr>
      </w:pPr>
    </w:p>
    <w:p w:rsidR="004D6078" w:rsidRPr="00E27563" w:rsidRDefault="002428D0" w:rsidP="008058D7">
      <w:pPr>
        <w:pStyle w:val="ListParagraph"/>
        <w:numPr>
          <w:ilvl w:val="1"/>
          <w:numId w:val="10"/>
        </w:numPr>
        <w:rPr>
          <w:lang w:val="es-AR"/>
        </w:rPr>
      </w:pPr>
      <w:r w:rsidRPr="00E27563">
        <w:rPr>
          <w:lang w:val="es-AR"/>
        </w:rPr>
        <w:t xml:space="preserve">¿Cuánto, de este gasto, estimaría que se basa en recursos del gobierno nacional en lugar de financiamiento externo (por ejemplo, financiamiento internacional, financiamiento multilateral o bilateral, apoyo filantrópico u otro), en millones de </w:t>
      </w:r>
      <w:r w:rsidR="00F96468">
        <w:rPr>
          <w:lang w:val="es-AR"/>
        </w:rPr>
        <w:t>dólares EE.UU.</w:t>
      </w:r>
      <w:r w:rsidRPr="00E27563">
        <w:rPr>
          <w:lang w:val="es-AR"/>
        </w:rPr>
        <w:t xml:space="preserve"> o como porcentaje del monto total?</w:t>
      </w:r>
    </w:p>
    <w:p w:rsidR="00700CD6" w:rsidRDefault="00700CD6" w:rsidP="00700CD6">
      <w:pPr>
        <w:rPr>
          <w:lang w:val="es-AR"/>
        </w:rPr>
      </w:pPr>
    </w:p>
    <w:p w:rsidR="00F454D7" w:rsidRPr="00E27563" w:rsidRDefault="00F454D7" w:rsidP="00700CD6">
      <w:pPr>
        <w:rPr>
          <w:lang w:val="es-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6"/>
        <w:gridCol w:w="4860"/>
      </w:tblGrid>
      <w:tr w:rsidR="004D6078" w:rsidRPr="00E27563" w:rsidTr="00A42EEE">
        <w:tc>
          <w:tcPr>
            <w:tcW w:w="4876" w:type="dxa"/>
            <w:shd w:val="clear" w:color="auto" w:fill="92CDDC" w:themeFill="accent5" w:themeFillTint="99"/>
          </w:tcPr>
          <w:p w:rsidR="004D6078" w:rsidRPr="00E27563" w:rsidRDefault="000D5183" w:rsidP="000D5183">
            <w:pPr>
              <w:rPr>
                <w:lang w:val="es-AR"/>
              </w:rPr>
            </w:pPr>
            <w:r w:rsidRPr="00E27563">
              <w:rPr>
                <w:lang w:val="es-AR"/>
              </w:rPr>
              <w:lastRenderedPageBreak/>
              <w:t>Recursos gubernamentales nacionales</w:t>
            </w:r>
          </w:p>
        </w:tc>
        <w:tc>
          <w:tcPr>
            <w:tcW w:w="4860" w:type="dxa"/>
            <w:shd w:val="clear" w:color="auto" w:fill="92CDDC" w:themeFill="accent5" w:themeFillTint="99"/>
          </w:tcPr>
          <w:p w:rsidR="004D6078" w:rsidRPr="00E27563" w:rsidRDefault="000D5183" w:rsidP="000D5183">
            <w:pPr>
              <w:rPr>
                <w:lang w:val="es-AR"/>
              </w:rPr>
            </w:pPr>
            <w:r w:rsidRPr="00E27563">
              <w:rPr>
                <w:lang w:val="es-AR"/>
              </w:rPr>
              <w:t>Financiación externa</w:t>
            </w:r>
          </w:p>
        </w:tc>
      </w:tr>
      <w:tr w:rsidR="004D6078" w:rsidRPr="00E27563" w:rsidTr="00A42EEE">
        <w:tc>
          <w:tcPr>
            <w:tcW w:w="4876" w:type="dxa"/>
          </w:tcPr>
          <w:p w:rsidR="004D6078" w:rsidRPr="00E27563" w:rsidRDefault="004D6078" w:rsidP="00044CBC">
            <w:pPr>
              <w:rPr>
                <w:lang w:val="es-AR"/>
              </w:rPr>
            </w:pPr>
          </w:p>
          <w:p w:rsidR="004D6078" w:rsidRPr="00E27563" w:rsidRDefault="004D6078" w:rsidP="00044CBC">
            <w:pPr>
              <w:rPr>
                <w:lang w:val="es-AR"/>
              </w:rPr>
            </w:pPr>
          </w:p>
          <w:p w:rsidR="004D6078" w:rsidRPr="00E27563" w:rsidRDefault="004D6078" w:rsidP="00044CBC">
            <w:pPr>
              <w:rPr>
                <w:lang w:val="es-AR"/>
              </w:rPr>
            </w:pPr>
          </w:p>
        </w:tc>
        <w:tc>
          <w:tcPr>
            <w:tcW w:w="4860" w:type="dxa"/>
          </w:tcPr>
          <w:p w:rsidR="004D6078" w:rsidRPr="00E27563" w:rsidRDefault="004D6078" w:rsidP="00044CBC">
            <w:pPr>
              <w:rPr>
                <w:lang w:val="es-AR"/>
              </w:rPr>
            </w:pPr>
          </w:p>
        </w:tc>
      </w:tr>
      <w:tr w:rsidR="004D6078" w:rsidRPr="00E27563" w:rsidTr="00A42EEE">
        <w:tc>
          <w:tcPr>
            <w:tcW w:w="4876" w:type="dxa"/>
          </w:tcPr>
          <w:p w:rsidR="004D6078" w:rsidRPr="00E27563" w:rsidRDefault="004D6078" w:rsidP="00044CBC">
            <w:pPr>
              <w:rPr>
                <w:lang w:val="es-AR"/>
              </w:rPr>
            </w:pPr>
          </w:p>
        </w:tc>
        <w:tc>
          <w:tcPr>
            <w:tcW w:w="4860" w:type="dxa"/>
          </w:tcPr>
          <w:p w:rsidR="004D6078" w:rsidRPr="00E27563" w:rsidRDefault="000D5183" w:rsidP="000D5183">
            <w:pPr>
              <w:rPr>
                <w:lang w:val="es-AR"/>
              </w:rPr>
            </w:pPr>
            <w:r w:rsidRPr="00E27563">
              <w:rPr>
                <w:lang w:val="es-AR"/>
              </w:rPr>
              <w:t>Especifique cada fuente en particular (por ejemplo, donación bilateral; FIDA; Banco Mundial; etc.)</w:t>
            </w:r>
            <w:r w:rsidR="009B7EE0" w:rsidRPr="00E27563">
              <w:rPr>
                <w:lang w:val="es-AR"/>
              </w:rPr>
              <w:t xml:space="preserve"> </w:t>
            </w:r>
          </w:p>
        </w:tc>
      </w:tr>
    </w:tbl>
    <w:p w:rsidR="000F317D" w:rsidRPr="00E27563" w:rsidRDefault="000F317D" w:rsidP="000F317D">
      <w:pPr>
        <w:rPr>
          <w:lang w:val="es-AR"/>
        </w:rPr>
      </w:pPr>
    </w:p>
    <w:p w:rsidR="000F317D" w:rsidRPr="00E27563" w:rsidRDefault="00BF47C7" w:rsidP="000F317D">
      <w:pPr>
        <w:pStyle w:val="Heading2"/>
        <w:rPr>
          <w:lang w:val="es-AR"/>
        </w:rPr>
      </w:pPr>
      <w:r w:rsidRPr="00E27563">
        <w:rPr>
          <w:lang w:val="es-AR"/>
        </w:rPr>
        <w:t xml:space="preserve">2. Inversiones específicas en la conservación y el uso sostenible de los RFAA y otras áreas de </w:t>
      </w:r>
      <w:r w:rsidR="00880495" w:rsidRPr="00E27563">
        <w:rPr>
          <w:lang w:val="es-AR"/>
        </w:rPr>
        <w:t>aplicaci</w:t>
      </w:r>
      <w:r w:rsidRPr="00E27563">
        <w:rPr>
          <w:lang w:val="es-AR"/>
        </w:rPr>
        <w:t xml:space="preserve">ón del Tratado </w:t>
      </w:r>
    </w:p>
    <w:p w:rsidR="008058D7" w:rsidRPr="00E27563" w:rsidRDefault="008058D7" w:rsidP="00700CD6">
      <w:pPr>
        <w:rPr>
          <w:lang w:val="es-AR"/>
        </w:rPr>
      </w:pPr>
    </w:p>
    <w:p w:rsidR="000F317D" w:rsidRPr="00E27563" w:rsidRDefault="00A42EEE" w:rsidP="00700CD6">
      <w:pPr>
        <w:rPr>
          <w:lang w:val="es-AR"/>
        </w:rPr>
      </w:pPr>
      <w:r>
        <w:rPr>
          <w:lang w:val="es-AR"/>
        </w:rPr>
        <w:t>Estamos buscando en particular,</w:t>
      </w:r>
      <w:r w:rsidR="0088407A" w:rsidRPr="00E27563">
        <w:rPr>
          <w:lang w:val="es-AR"/>
        </w:rPr>
        <w:t xml:space="preserve"> información con respecto a la inversión nacional en </w:t>
      </w:r>
      <w:r w:rsidR="008058D7" w:rsidRPr="00E27563">
        <w:rPr>
          <w:lang w:val="es-AR"/>
        </w:rPr>
        <w:t xml:space="preserve">distintas </w:t>
      </w:r>
      <w:r w:rsidR="0088407A" w:rsidRPr="00E27563">
        <w:rPr>
          <w:lang w:val="es-AR"/>
        </w:rPr>
        <w:t xml:space="preserve">áreas de la </w:t>
      </w:r>
      <w:r w:rsidR="008058D7" w:rsidRPr="00E27563">
        <w:rPr>
          <w:lang w:val="es-AR"/>
        </w:rPr>
        <w:t>aplicación</w:t>
      </w:r>
      <w:r w:rsidR="0088407A" w:rsidRPr="00E27563">
        <w:rPr>
          <w:lang w:val="es-AR"/>
        </w:rPr>
        <w:t xml:space="preserve"> del Tratado</w:t>
      </w:r>
      <w:r w:rsidR="008058D7" w:rsidRPr="00E27563">
        <w:rPr>
          <w:lang w:val="es-AR"/>
        </w:rPr>
        <w:t>, a saber</w:t>
      </w:r>
      <w:r w:rsidR="0088407A" w:rsidRPr="00E27563">
        <w:rPr>
          <w:lang w:val="es-AR"/>
        </w:rPr>
        <w:t xml:space="preserve">: (A) </w:t>
      </w:r>
      <w:r w:rsidR="0088407A" w:rsidRPr="00E27563">
        <w:rPr>
          <w:b/>
          <w:i/>
          <w:lang w:val="es-AR"/>
        </w:rPr>
        <w:t>Conservación y Uso Sostenible de los RFAA</w:t>
      </w:r>
      <w:r w:rsidR="0088407A" w:rsidRPr="00E27563">
        <w:rPr>
          <w:lang w:val="es-AR"/>
        </w:rPr>
        <w:t xml:space="preserve">, así como (B) </w:t>
      </w:r>
      <w:r w:rsidR="0088407A" w:rsidRPr="00E27563">
        <w:rPr>
          <w:b/>
          <w:i/>
          <w:lang w:val="es-AR"/>
        </w:rPr>
        <w:t>otras áreas de aplicación del Tratado</w:t>
      </w:r>
      <w:r w:rsidR="0088407A" w:rsidRPr="00E27563">
        <w:rPr>
          <w:lang w:val="es-AR"/>
        </w:rPr>
        <w:t>.</w:t>
      </w:r>
    </w:p>
    <w:p w:rsidR="000F317D" w:rsidRPr="00E27563" w:rsidRDefault="00A42EEE" w:rsidP="008058D7">
      <w:pPr>
        <w:pStyle w:val="Heading3"/>
        <w:numPr>
          <w:ilvl w:val="0"/>
          <w:numId w:val="8"/>
        </w:numPr>
        <w:rPr>
          <w:lang w:val="es-AR"/>
        </w:rPr>
      </w:pPr>
      <w:r>
        <w:rPr>
          <w:lang w:val="es-AR"/>
        </w:rPr>
        <w:t>Conservación y uso s</w:t>
      </w:r>
      <w:r w:rsidR="008058D7" w:rsidRPr="00E27563">
        <w:rPr>
          <w:lang w:val="es-AR"/>
        </w:rPr>
        <w:t>ostenible de los RFAA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2425"/>
        <w:gridCol w:w="2434"/>
        <w:gridCol w:w="2451"/>
      </w:tblGrid>
      <w:tr w:rsidR="00A42EEE" w:rsidRPr="00E27563" w:rsidTr="00044CBC">
        <w:tc>
          <w:tcPr>
            <w:tcW w:w="2490" w:type="dxa"/>
            <w:shd w:val="clear" w:color="auto" w:fill="92CDDC" w:themeFill="accent5" w:themeFillTint="99"/>
          </w:tcPr>
          <w:p w:rsidR="000F317D" w:rsidRPr="00E27563" w:rsidRDefault="008058D7" w:rsidP="00700CD6">
            <w:pPr>
              <w:rPr>
                <w:lang w:val="es-AR"/>
              </w:rPr>
            </w:pPr>
            <w:r w:rsidRPr="00E27563">
              <w:rPr>
                <w:lang w:val="es-AR"/>
              </w:rPr>
              <w:t xml:space="preserve">Conservación </w:t>
            </w:r>
            <w:r w:rsidRPr="00E27563">
              <w:rPr>
                <w:i/>
                <w:lang w:val="es-AR"/>
              </w:rPr>
              <w:t>ex situ</w:t>
            </w:r>
          </w:p>
        </w:tc>
        <w:tc>
          <w:tcPr>
            <w:tcW w:w="2490" w:type="dxa"/>
            <w:shd w:val="clear" w:color="auto" w:fill="92CDDC" w:themeFill="accent5" w:themeFillTint="99"/>
          </w:tcPr>
          <w:p w:rsidR="000F317D" w:rsidRPr="00E27563" w:rsidRDefault="008058D7" w:rsidP="00700CD6">
            <w:pPr>
              <w:rPr>
                <w:lang w:val="es-AR"/>
              </w:rPr>
            </w:pPr>
            <w:r w:rsidRPr="00E27563">
              <w:rPr>
                <w:lang w:val="es-AR"/>
              </w:rPr>
              <w:t xml:space="preserve">Conservación </w:t>
            </w:r>
            <w:r w:rsidRPr="00E27563">
              <w:rPr>
                <w:i/>
                <w:lang w:val="es-AR"/>
              </w:rPr>
              <w:t>in situ</w:t>
            </w:r>
          </w:p>
        </w:tc>
        <w:tc>
          <w:tcPr>
            <w:tcW w:w="2491" w:type="dxa"/>
            <w:shd w:val="clear" w:color="auto" w:fill="92CDDC" w:themeFill="accent5" w:themeFillTint="99"/>
          </w:tcPr>
          <w:p w:rsidR="000F317D" w:rsidRPr="00E27563" w:rsidRDefault="008058D7" w:rsidP="008058D7">
            <w:pPr>
              <w:rPr>
                <w:lang w:val="es-AR"/>
              </w:rPr>
            </w:pPr>
            <w:r w:rsidRPr="00E27563">
              <w:rPr>
                <w:lang w:val="es-AR"/>
              </w:rPr>
              <w:t>Gestión en la finca</w:t>
            </w:r>
          </w:p>
        </w:tc>
        <w:tc>
          <w:tcPr>
            <w:tcW w:w="2491" w:type="dxa"/>
            <w:shd w:val="clear" w:color="auto" w:fill="92CDDC" w:themeFill="accent5" w:themeFillTint="99"/>
          </w:tcPr>
          <w:p w:rsidR="000F317D" w:rsidRPr="00E27563" w:rsidRDefault="00CE4603" w:rsidP="00CE4603">
            <w:pPr>
              <w:rPr>
                <w:lang w:val="es-AR"/>
              </w:rPr>
            </w:pPr>
            <w:proofErr w:type="spellStart"/>
            <w:r w:rsidRPr="00E27563">
              <w:rPr>
                <w:lang w:val="es-AR"/>
              </w:rPr>
              <w:t>Fitomejoramiento</w:t>
            </w:r>
            <w:proofErr w:type="spellEnd"/>
            <w:r w:rsidRPr="00E27563">
              <w:rPr>
                <w:lang w:val="es-AR"/>
              </w:rPr>
              <w:t xml:space="preserve"> y uso sostenible</w:t>
            </w:r>
          </w:p>
        </w:tc>
      </w:tr>
      <w:tr w:rsidR="00A42EEE" w:rsidRPr="00E27563" w:rsidTr="00044CBC">
        <w:tc>
          <w:tcPr>
            <w:tcW w:w="2490" w:type="dxa"/>
          </w:tcPr>
          <w:p w:rsidR="000F317D" w:rsidRPr="00E27563" w:rsidRDefault="00CE4603" w:rsidP="00CE4603">
            <w:pPr>
              <w:rPr>
                <w:sz w:val="18"/>
                <w:szCs w:val="18"/>
                <w:lang w:val="es-AR"/>
              </w:rPr>
            </w:pPr>
            <w:r w:rsidRPr="00E27563">
              <w:rPr>
                <w:sz w:val="18"/>
                <w:szCs w:val="18"/>
                <w:lang w:val="es-AR"/>
              </w:rPr>
              <w:t xml:space="preserve">Una gran cantidad de recursos </w:t>
            </w:r>
            <w:proofErr w:type="spellStart"/>
            <w:r w:rsidRPr="00E27563">
              <w:rPr>
                <w:sz w:val="18"/>
                <w:szCs w:val="18"/>
                <w:lang w:val="es-AR"/>
              </w:rPr>
              <w:t>fitogenéticos</w:t>
            </w:r>
            <w:proofErr w:type="spellEnd"/>
            <w:r w:rsidRPr="00E27563">
              <w:rPr>
                <w:sz w:val="18"/>
                <w:szCs w:val="18"/>
                <w:lang w:val="es-AR"/>
              </w:rPr>
              <w:t xml:space="preserve">, vitales para la seguridad alimentaria mundial, se almacena en los bancos de germoplasma como colecciones </w:t>
            </w:r>
            <w:r w:rsidRPr="00E27563">
              <w:rPr>
                <w:i/>
                <w:sz w:val="18"/>
                <w:szCs w:val="18"/>
                <w:lang w:val="es-AR"/>
              </w:rPr>
              <w:t>ex situ</w:t>
            </w:r>
            <w:r w:rsidRPr="00E27563">
              <w:rPr>
                <w:sz w:val="18"/>
                <w:szCs w:val="18"/>
                <w:lang w:val="es-AR"/>
              </w:rPr>
              <w:t xml:space="preserve"> que se mantienen a nivel nacional, regional o mundial.  Es esencial asegurar las condiciones de almacenamiento adecuadas para los materiales genéticos ya recolectados y asegurar su regeneración y duplicación de seguridad, así como el apoyo a colecciones específicas para llenar las lagunas  en la conservación </w:t>
            </w:r>
            <w:r w:rsidRPr="00E27563">
              <w:rPr>
                <w:i/>
                <w:sz w:val="18"/>
                <w:szCs w:val="18"/>
                <w:lang w:val="es-AR"/>
              </w:rPr>
              <w:t>ex situ</w:t>
            </w:r>
            <w:r w:rsidRPr="00E27563">
              <w:rPr>
                <w:sz w:val="18"/>
                <w:szCs w:val="18"/>
                <w:lang w:val="es-AR"/>
              </w:rPr>
              <w:t>.</w:t>
            </w:r>
          </w:p>
        </w:tc>
        <w:tc>
          <w:tcPr>
            <w:tcW w:w="2490" w:type="dxa"/>
          </w:tcPr>
          <w:p w:rsidR="000F317D" w:rsidRPr="00E27563" w:rsidRDefault="00CE4603" w:rsidP="00140349">
            <w:pPr>
              <w:rPr>
                <w:sz w:val="18"/>
                <w:szCs w:val="18"/>
                <w:lang w:val="es-AR"/>
              </w:rPr>
            </w:pPr>
            <w:r w:rsidRPr="00E27563">
              <w:rPr>
                <w:sz w:val="18"/>
                <w:szCs w:val="18"/>
                <w:lang w:val="es-AR"/>
              </w:rPr>
              <w:t xml:space="preserve">La conservación de los recursos </w:t>
            </w:r>
            <w:proofErr w:type="spellStart"/>
            <w:r w:rsidRPr="00E27563">
              <w:rPr>
                <w:sz w:val="18"/>
                <w:szCs w:val="18"/>
                <w:lang w:val="es-AR"/>
              </w:rPr>
              <w:t>fitogenéticos</w:t>
            </w:r>
            <w:proofErr w:type="spellEnd"/>
            <w:r w:rsidRPr="00E27563">
              <w:rPr>
                <w:sz w:val="18"/>
                <w:szCs w:val="18"/>
                <w:lang w:val="es-AR"/>
              </w:rPr>
              <w:t xml:space="preserve"> en los ecosistemas naturales permite la continua evolución y adaptación de estos recursos. La conservación </w:t>
            </w:r>
            <w:r w:rsidRPr="00E27563">
              <w:rPr>
                <w:i/>
                <w:sz w:val="18"/>
                <w:szCs w:val="18"/>
                <w:lang w:val="es-AR"/>
              </w:rPr>
              <w:t>in situ</w:t>
            </w:r>
            <w:r w:rsidRPr="00E27563">
              <w:rPr>
                <w:sz w:val="18"/>
                <w:szCs w:val="18"/>
                <w:lang w:val="es-AR"/>
              </w:rPr>
              <w:t xml:space="preserve"> de parientes silvestres de cultivos y plantas silvestres para la producción de alimentos, incluso en áreas protegidas, es esencial y apoya, entre otras cosas, los esfuerzos de las comunidades indígenas y locales.</w:t>
            </w:r>
          </w:p>
        </w:tc>
        <w:tc>
          <w:tcPr>
            <w:tcW w:w="2491" w:type="dxa"/>
          </w:tcPr>
          <w:p w:rsidR="000F317D" w:rsidRPr="00E27563" w:rsidRDefault="0044132A" w:rsidP="0091402E">
            <w:pPr>
              <w:rPr>
                <w:sz w:val="18"/>
                <w:szCs w:val="18"/>
                <w:lang w:val="es-AR"/>
              </w:rPr>
            </w:pPr>
            <w:r w:rsidRPr="00E27563">
              <w:rPr>
                <w:sz w:val="18"/>
                <w:szCs w:val="18"/>
                <w:lang w:val="es-AR"/>
              </w:rPr>
              <w:t>La gestión</w:t>
            </w:r>
            <w:r w:rsidR="00CE4603" w:rsidRPr="00E27563">
              <w:rPr>
                <w:sz w:val="18"/>
                <w:szCs w:val="18"/>
                <w:lang w:val="es-AR"/>
              </w:rPr>
              <w:t xml:space="preserve"> de los RFAA </w:t>
            </w:r>
            <w:r w:rsidRPr="00E27563">
              <w:rPr>
                <w:sz w:val="18"/>
                <w:szCs w:val="18"/>
                <w:lang w:val="es-AR"/>
              </w:rPr>
              <w:t xml:space="preserve">en la finca </w:t>
            </w:r>
            <w:r w:rsidR="00CE4603" w:rsidRPr="00E27563">
              <w:rPr>
                <w:sz w:val="18"/>
                <w:szCs w:val="18"/>
                <w:lang w:val="es-AR"/>
              </w:rPr>
              <w:t>proporciona la continua evolución y adaptación de estos recursos a l</w:t>
            </w:r>
            <w:r w:rsidR="00A42EEE">
              <w:rPr>
                <w:sz w:val="18"/>
                <w:szCs w:val="18"/>
                <w:lang w:val="es-AR"/>
              </w:rPr>
              <w:t xml:space="preserve">os </w:t>
            </w:r>
            <w:proofErr w:type="gramStart"/>
            <w:r w:rsidR="00A42EEE">
              <w:rPr>
                <w:sz w:val="18"/>
                <w:szCs w:val="18"/>
                <w:lang w:val="es-AR"/>
              </w:rPr>
              <w:t>cambios</w:t>
            </w:r>
            <w:r w:rsidR="00CE4603" w:rsidRPr="00E27563">
              <w:rPr>
                <w:sz w:val="18"/>
                <w:szCs w:val="18"/>
                <w:lang w:val="es-AR"/>
              </w:rPr>
              <w:t xml:space="preserve">  ambientales</w:t>
            </w:r>
            <w:proofErr w:type="gramEnd"/>
            <w:r w:rsidR="00CE4603" w:rsidRPr="00E27563">
              <w:rPr>
                <w:sz w:val="18"/>
                <w:szCs w:val="18"/>
                <w:lang w:val="es-AR"/>
              </w:rPr>
              <w:t xml:space="preserve"> y, por lo tanto, es esencial para la generación de nueva </w:t>
            </w:r>
            <w:r w:rsidR="00A42EEE">
              <w:rPr>
                <w:sz w:val="18"/>
                <w:szCs w:val="18"/>
                <w:lang w:val="es-AR"/>
              </w:rPr>
              <w:t>bio</w:t>
            </w:r>
            <w:r w:rsidR="00CE4603" w:rsidRPr="00E27563">
              <w:rPr>
                <w:sz w:val="18"/>
                <w:szCs w:val="18"/>
                <w:lang w:val="es-AR"/>
              </w:rPr>
              <w:t>diversidad</w:t>
            </w:r>
            <w:r w:rsidRPr="00E27563">
              <w:rPr>
                <w:sz w:val="18"/>
                <w:szCs w:val="18"/>
                <w:lang w:val="es-AR"/>
              </w:rPr>
              <w:t>,</w:t>
            </w:r>
            <w:r w:rsidR="00A42EEE">
              <w:rPr>
                <w:sz w:val="18"/>
                <w:szCs w:val="18"/>
                <w:lang w:val="es-AR"/>
              </w:rPr>
              <w:t xml:space="preserve"> </w:t>
            </w:r>
            <w:r w:rsidR="0091402E">
              <w:rPr>
                <w:sz w:val="18"/>
                <w:szCs w:val="18"/>
                <w:lang w:val="es-AR"/>
              </w:rPr>
              <w:t xml:space="preserve">y </w:t>
            </w:r>
            <w:r w:rsidR="00A42EEE">
              <w:rPr>
                <w:sz w:val="18"/>
                <w:szCs w:val="18"/>
                <w:lang w:val="es-AR"/>
              </w:rPr>
              <w:t xml:space="preserve"> para el futuro</w:t>
            </w:r>
            <w:r w:rsidR="00CE4603" w:rsidRPr="00E27563">
              <w:rPr>
                <w:sz w:val="18"/>
                <w:szCs w:val="18"/>
                <w:lang w:val="es-AR"/>
              </w:rPr>
              <w:t xml:space="preserve"> </w:t>
            </w:r>
            <w:proofErr w:type="spellStart"/>
            <w:r w:rsidR="00A42EEE">
              <w:rPr>
                <w:sz w:val="18"/>
                <w:szCs w:val="18"/>
                <w:lang w:val="es-AR"/>
              </w:rPr>
              <w:t>fitomejoramiento</w:t>
            </w:r>
            <w:proofErr w:type="spellEnd"/>
            <w:r w:rsidR="00CE4603" w:rsidRPr="00E27563">
              <w:rPr>
                <w:sz w:val="18"/>
                <w:szCs w:val="18"/>
                <w:lang w:val="es-AR"/>
              </w:rPr>
              <w:t xml:space="preserve">. Los agricultores y las comunidades indígenas y locales desempeñan un papel fundamental en el desarrollo y la conservación de la diversidad </w:t>
            </w:r>
            <w:proofErr w:type="spellStart"/>
            <w:r w:rsidR="00CE4603" w:rsidRPr="00E27563">
              <w:rPr>
                <w:sz w:val="18"/>
                <w:szCs w:val="18"/>
                <w:lang w:val="es-AR"/>
              </w:rPr>
              <w:t>fitogenética</w:t>
            </w:r>
            <w:proofErr w:type="spellEnd"/>
            <w:r w:rsidR="00CE4603" w:rsidRPr="00E27563">
              <w:rPr>
                <w:sz w:val="18"/>
                <w:szCs w:val="18"/>
                <w:lang w:val="es-AR"/>
              </w:rPr>
              <w:t>.</w:t>
            </w:r>
          </w:p>
        </w:tc>
        <w:tc>
          <w:tcPr>
            <w:tcW w:w="2491" w:type="dxa"/>
          </w:tcPr>
          <w:p w:rsidR="000F317D" w:rsidRPr="00E27563" w:rsidRDefault="00493FDA" w:rsidP="0091402E">
            <w:pPr>
              <w:rPr>
                <w:sz w:val="18"/>
                <w:szCs w:val="18"/>
                <w:lang w:val="es-AR"/>
              </w:rPr>
            </w:pPr>
            <w:r w:rsidRPr="00E27563">
              <w:rPr>
                <w:sz w:val="18"/>
                <w:szCs w:val="18"/>
                <w:lang w:val="es-AR"/>
              </w:rPr>
              <w:t xml:space="preserve">El uso sostenible de los RFAA abarca una amplia gama de actividades, desde la diversificación de cultivos y el apoyo a un uso más amplio de las variedades hasta el </w:t>
            </w:r>
            <w:proofErr w:type="spellStart"/>
            <w:r w:rsidRPr="00E27563">
              <w:rPr>
                <w:sz w:val="18"/>
                <w:szCs w:val="18"/>
                <w:lang w:val="es-AR"/>
              </w:rPr>
              <w:t>fitomejoramiento</w:t>
            </w:r>
            <w:proofErr w:type="spellEnd"/>
            <w:r w:rsidRPr="00E27563">
              <w:rPr>
                <w:sz w:val="18"/>
                <w:szCs w:val="18"/>
                <w:lang w:val="es-AR"/>
              </w:rPr>
              <w:t xml:space="preserve"> y la distribución de semillas. El uso sostenible de los RFAA es esencial para </w:t>
            </w:r>
            <w:r w:rsidR="0091402E">
              <w:rPr>
                <w:sz w:val="18"/>
                <w:szCs w:val="18"/>
                <w:lang w:val="es-AR"/>
              </w:rPr>
              <w:t>a</w:t>
            </w:r>
            <w:r w:rsidR="00490554">
              <w:rPr>
                <w:sz w:val="18"/>
                <w:szCs w:val="18"/>
                <w:lang w:val="es-AR"/>
              </w:rPr>
              <w:t>ñ</w:t>
            </w:r>
            <w:r w:rsidR="0091402E">
              <w:rPr>
                <w:sz w:val="18"/>
                <w:szCs w:val="18"/>
                <w:lang w:val="es-AR"/>
              </w:rPr>
              <w:t>adir</w:t>
            </w:r>
            <w:r w:rsidRPr="00E27563">
              <w:rPr>
                <w:sz w:val="18"/>
                <w:szCs w:val="18"/>
                <w:lang w:val="es-AR"/>
              </w:rPr>
              <w:t xml:space="preserve"> valor a la </w:t>
            </w:r>
            <w:r w:rsidR="004268D7" w:rsidRPr="004268D7">
              <w:rPr>
                <w:sz w:val="18"/>
                <w:szCs w:val="18"/>
                <w:lang w:val="es-AR"/>
              </w:rPr>
              <w:t xml:space="preserve">biodiversidad </w:t>
            </w:r>
            <w:proofErr w:type="gramStart"/>
            <w:r w:rsidR="004268D7" w:rsidRPr="004268D7">
              <w:rPr>
                <w:sz w:val="18"/>
                <w:szCs w:val="18"/>
                <w:lang w:val="es-AR"/>
              </w:rPr>
              <w:t xml:space="preserve">agrícola </w:t>
            </w:r>
            <w:r w:rsidRPr="00E27563">
              <w:rPr>
                <w:sz w:val="18"/>
                <w:szCs w:val="18"/>
                <w:lang w:val="es-AR"/>
              </w:rPr>
              <w:t xml:space="preserve"> y</w:t>
            </w:r>
            <w:proofErr w:type="gramEnd"/>
            <w:r w:rsidRPr="00E27563">
              <w:rPr>
                <w:sz w:val="18"/>
                <w:szCs w:val="18"/>
                <w:lang w:val="es-AR"/>
              </w:rPr>
              <w:t xml:space="preserve"> para servir como puente entre actividades </w:t>
            </w:r>
            <w:r w:rsidRPr="00E27563">
              <w:rPr>
                <w:i/>
                <w:sz w:val="18"/>
                <w:szCs w:val="18"/>
                <w:lang w:val="es-AR"/>
              </w:rPr>
              <w:t>ex situ</w:t>
            </w:r>
            <w:r w:rsidRPr="00E27563">
              <w:rPr>
                <w:sz w:val="18"/>
                <w:szCs w:val="18"/>
                <w:lang w:val="es-AR"/>
              </w:rPr>
              <w:t xml:space="preserve"> y en la finca. </w:t>
            </w:r>
          </w:p>
        </w:tc>
      </w:tr>
    </w:tbl>
    <w:p w:rsidR="000F317D" w:rsidRPr="00E27563" w:rsidRDefault="000F317D" w:rsidP="000F317D">
      <w:pPr>
        <w:jc w:val="both"/>
        <w:rPr>
          <w:lang w:val="es-AR"/>
        </w:rPr>
      </w:pPr>
    </w:p>
    <w:p w:rsidR="004D6078" w:rsidRPr="00E27563" w:rsidRDefault="004D6078" w:rsidP="004D6078">
      <w:pPr>
        <w:rPr>
          <w:lang w:val="es-AR"/>
        </w:rPr>
      </w:pPr>
      <w:r w:rsidRPr="00E27563">
        <w:rPr>
          <w:lang w:val="es-AR"/>
        </w:rPr>
        <w:t xml:space="preserve">2.1 </w:t>
      </w:r>
      <w:r w:rsidR="00620B52" w:rsidRPr="00E27563">
        <w:rPr>
          <w:lang w:val="es-AR"/>
        </w:rPr>
        <w:t>¿</w:t>
      </w:r>
      <w:r w:rsidR="006A061D" w:rsidRPr="00E27563">
        <w:rPr>
          <w:lang w:val="es-AR"/>
        </w:rPr>
        <w:t xml:space="preserve">Podría dar una estimación de la cantidad que se gasta cada año (de cualquier fuente disponible) en cada una de las cuatro áreas de </w:t>
      </w:r>
      <w:r w:rsidR="006A061D" w:rsidRPr="00E27563">
        <w:rPr>
          <w:b/>
          <w:i/>
          <w:lang w:val="es-AR"/>
        </w:rPr>
        <w:t>Conservaci</w:t>
      </w:r>
      <w:r w:rsidR="00490554">
        <w:rPr>
          <w:b/>
          <w:i/>
          <w:lang w:val="es-AR"/>
        </w:rPr>
        <w:t>ón y uso s</w:t>
      </w:r>
      <w:r w:rsidR="006A061D" w:rsidRPr="00E27563">
        <w:rPr>
          <w:b/>
          <w:i/>
          <w:lang w:val="es-AR"/>
        </w:rPr>
        <w:t>ostenible de los RFAA</w:t>
      </w:r>
      <w:r w:rsidR="006A061D" w:rsidRPr="00E27563">
        <w:rPr>
          <w:lang w:val="es-AR"/>
        </w:rPr>
        <w:t xml:space="preserve"> (en millones de </w:t>
      </w:r>
      <w:r w:rsidR="00F96468">
        <w:rPr>
          <w:lang w:val="es-AR"/>
        </w:rPr>
        <w:t>dólares EE.UU.</w:t>
      </w:r>
      <w:r w:rsidR="006A061D" w:rsidRPr="00E27563">
        <w:rPr>
          <w:lang w:val="es-AR"/>
        </w:rPr>
        <w:t>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09"/>
        <w:gridCol w:w="2457"/>
      </w:tblGrid>
      <w:tr w:rsidR="004D6078" w:rsidRPr="00E27563" w:rsidTr="00044CBC">
        <w:tc>
          <w:tcPr>
            <w:tcW w:w="2490" w:type="dxa"/>
            <w:shd w:val="clear" w:color="auto" w:fill="92CDDC" w:themeFill="accent5" w:themeFillTint="99"/>
          </w:tcPr>
          <w:p w:rsidR="004D6078" w:rsidRPr="00E27563" w:rsidRDefault="00620B52" w:rsidP="00700CD6">
            <w:pPr>
              <w:rPr>
                <w:lang w:val="es-AR"/>
              </w:rPr>
            </w:pPr>
            <w:r w:rsidRPr="00E27563">
              <w:rPr>
                <w:lang w:val="es-AR"/>
              </w:rPr>
              <w:t xml:space="preserve">Conservación </w:t>
            </w:r>
            <w:r w:rsidRPr="00E27563">
              <w:rPr>
                <w:i/>
                <w:lang w:val="es-AR"/>
              </w:rPr>
              <w:t>ex situ</w:t>
            </w:r>
          </w:p>
        </w:tc>
        <w:tc>
          <w:tcPr>
            <w:tcW w:w="2490" w:type="dxa"/>
            <w:shd w:val="clear" w:color="auto" w:fill="92CDDC" w:themeFill="accent5" w:themeFillTint="99"/>
          </w:tcPr>
          <w:p w:rsidR="004D6078" w:rsidRPr="00E27563" w:rsidRDefault="00620B52" w:rsidP="00700CD6">
            <w:pPr>
              <w:rPr>
                <w:lang w:val="es-AR"/>
              </w:rPr>
            </w:pPr>
            <w:r w:rsidRPr="00E27563">
              <w:rPr>
                <w:lang w:val="es-AR"/>
              </w:rPr>
              <w:t xml:space="preserve">Conservación </w:t>
            </w:r>
            <w:r w:rsidRPr="00E27563">
              <w:rPr>
                <w:i/>
                <w:lang w:val="es-AR"/>
              </w:rPr>
              <w:t>in situ</w:t>
            </w:r>
          </w:p>
        </w:tc>
        <w:tc>
          <w:tcPr>
            <w:tcW w:w="2491" w:type="dxa"/>
            <w:shd w:val="clear" w:color="auto" w:fill="92CDDC" w:themeFill="accent5" w:themeFillTint="99"/>
          </w:tcPr>
          <w:p w:rsidR="004D6078" w:rsidRPr="00E27563" w:rsidRDefault="00620B52" w:rsidP="00700CD6">
            <w:pPr>
              <w:rPr>
                <w:lang w:val="es-AR"/>
              </w:rPr>
            </w:pPr>
            <w:r w:rsidRPr="00E27563">
              <w:rPr>
                <w:lang w:val="es-AR"/>
              </w:rPr>
              <w:t>Gestión en la finca</w:t>
            </w:r>
          </w:p>
        </w:tc>
        <w:tc>
          <w:tcPr>
            <w:tcW w:w="2491" w:type="dxa"/>
            <w:shd w:val="clear" w:color="auto" w:fill="92CDDC" w:themeFill="accent5" w:themeFillTint="99"/>
          </w:tcPr>
          <w:p w:rsidR="004D6078" w:rsidRPr="00E27563" w:rsidRDefault="00620B52" w:rsidP="00700CD6">
            <w:pPr>
              <w:rPr>
                <w:lang w:val="es-AR"/>
              </w:rPr>
            </w:pPr>
            <w:proofErr w:type="spellStart"/>
            <w:r w:rsidRPr="00E27563">
              <w:rPr>
                <w:lang w:val="es-AR"/>
              </w:rPr>
              <w:t>Fitomejoramiento</w:t>
            </w:r>
            <w:proofErr w:type="spellEnd"/>
            <w:r w:rsidRPr="00E27563">
              <w:rPr>
                <w:lang w:val="es-AR"/>
              </w:rPr>
              <w:t xml:space="preserve"> y uso sostenible</w:t>
            </w:r>
          </w:p>
        </w:tc>
      </w:tr>
      <w:tr w:rsidR="004D6078" w:rsidRPr="00E27563" w:rsidTr="00044CBC">
        <w:tc>
          <w:tcPr>
            <w:tcW w:w="2490" w:type="dxa"/>
            <w:shd w:val="clear" w:color="auto" w:fill="FFFFFF" w:themeFill="background1"/>
          </w:tcPr>
          <w:p w:rsidR="004D6078" w:rsidRPr="00E27563" w:rsidRDefault="004D6078" w:rsidP="00044CBC">
            <w:pPr>
              <w:jc w:val="both"/>
              <w:rPr>
                <w:lang w:val="es-AR"/>
              </w:rPr>
            </w:pPr>
          </w:p>
          <w:p w:rsidR="004D6078" w:rsidRPr="00E27563" w:rsidRDefault="004D6078" w:rsidP="00044CBC">
            <w:pPr>
              <w:jc w:val="both"/>
              <w:rPr>
                <w:lang w:val="es-AR"/>
              </w:rPr>
            </w:pPr>
          </w:p>
          <w:p w:rsidR="004D6078" w:rsidRPr="00E27563" w:rsidRDefault="004D6078" w:rsidP="00044CBC">
            <w:pPr>
              <w:jc w:val="both"/>
              <w:rPr>
                <w:lang w:val="es-AR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:rsidR="004D6078" w:rsidRPr="00E27563" w:rsidRDefault="004D6078" w:rsidP="00044CBC">
            <w:pPr>
              <w:jc w:val="both"/>
              <w:rPr>
                <w:lang w:val="es-AR"/>
              </w:rPr>
            </w:pPr>
          </w:p>
        </w:tc>
        <w:tc>
          <w:tcPr>
            <w:tcW w:w="2491" w:type="dxa"/>
            <w:shd w:val="clear" w:color="auto" w:fill="FFFFFF" w:themeFill="background1"/>
          </w:tcPr>
          <w:p w:rsidR="004D6078" w:rsidRPr="00E27563" w:rsidRDefault="004D6078" w:rsidP="00044CBC">
            <w:pPr>
              <w:jc w:val="both"/>
              <w:rPr>
                <w:lang w:val="es-AR"/>
              </w:rPr>
            </w:pPr>
          </w:p>
        </w:tc>
        <w:tc>
          <w:tcPr>
            <w:tcW w:w="2491" w:type="dxa"/>
            <w:shd w:val="clear" w:color="auto" w:fill="FFFFFF" w:themeFill="background1"/>
          </w:tcPr>
          <w:p w:rsidR="004D6078" w:rsidRPr="00E27563" w:rsidRDefault="004D6078" w:rsidP="00044CBC">
            <w:pPr>
              <w:jc w:val="both"/>
              <w:rPr>
                <w:lang w:val="es-AR"/>
              </w:rPr>
            </w:pPr>
          </w:p>
        </w:tc>
      </w:tr>
    </w:tbl>
    <w:p w:rsidR="00D64E9B" w:rsidRPr="00E27563" w:rsidRDefault="00D64E9B" w:rsidP="00D64E9B">
      <w:pPr>
        <w:rPr>
          <w:lang w:val="es-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64E9B" w:rsidRPr="00E27563" w:rsidTr="00044CBC">
        <w:tc>
          <w:tcPr>
            <w:tcW w:w="9962" w:type="dxa"/>
          </w:tcPr>
          <w:p w:rsidR="00D64E9B" w:rsidRPr="00E27563" w:rsidRDefault="00F94858" w:rsidP="00044CBC">
            <w:pPr>
              <w:rPr>
                <w:lang w:val="es-AR"/>
              </w:rPr>
            </w:pPr>
            <w:r w:rsidRPr="00E27563">
              <w:rPr>
                <w:lang w:val="es-AR"/>
              </w:rPr>
              <w:t>Comentario adicional:</w:t>
            </w:r>
          </w:p>
          <w:p w:rsidR="00D64E9B" w:rsidRPr="00E27563" w:rsidRDefault="00D64E9B" w:rsidP="00044CBC">
            <w:pPr>
              <w:rPr>
                <w:lang w:val="es-AR"/>
              </w:rPr>
            </w:pPr>
          </w:p>
          <w:p w:rsidR="00D64E9B" w:rsidRPr="00E27563" w:rsidRDefault="00D64E9B" w:rsidP="00044CBC">
            <w:pPr>
              <w:rPr>
                <w:lang w:val="es-AR"/>
              </w:rPr>
            </w:pPr>
          </w:p>
          <w:p w:rsidR="00D64E9B" w:rsidRPr="00E27563" w:rsidRDefault="00D64E9B" w:rsidP="00044CBC">
            <w:pPr>
              <w:rPr>
                <w:lang w:val="es-AR"/>
              </w:rPr>
            </w:pPr>
          </w:p>
        </w:tc>
      </w:tr>
    </w:tbl>
    <w:p w:rsidR="00490554" w:rsidRDefault="00490554" w:rsidP="000728F6">
      <w:pPr>
        <w:rPr>
          <w:lang w:val="es-AR"/>
        </w:rPr>
      </w:pPr>
    </w:p>
    <w:p w:rsidR="000728F6" w:rsidRPr="00E27563" w:rsidRDefault="00466A34" w:rsidP="000728F6">
      <w:pPr>
        <w:rPr>
          <w:lang w:val="es-AR"/>
        </w:rPr>
      </w:pPr>
      <w:r>
        <w:rPr>
          <w:lang w:val="es-AR"/>
        </w:rPr>
        <w:t>2.2</w:t>
      </w:r>
      <w:r w:rsidR="004D6078" w:rsidRPr="00E27563">
        <w:rPr>
          <w:lang w:val="es-AR"/>
        </w:rPr>
        <w:t xml:space="preserve"> </w:t>
      </w:r>
      <w:r w:rsidR="00490554" w:rsidRPr="00490554">
        <w:rPr>
          <w:lang w:val="es-AR"/>
        </w:rPr>
        <w:t>¿Es probable que haya un cambio en la inversión en el fut</w:t>
      </w:r>
      <w:r w:rsidR="00490554">
        <w:rPr>
          <w:lang w:val="es-AR"/>
        </w:rPr>
        <w:t>uro inmediato (en los próximos cinco</w:t>
      </w:r>
      <w:r w:rsidR="00490554" w:rsidRPr="00490554">
        <w:rPr>
          <w:lang w:val="es-AR"/>
        </w:rPr>
        <w:t xml:space="preserve"> años, hasta diciembre de</w:t>
      </w:r>
      <w:r w:rsidR="00490554">
        <w:rPr>
          <w:lang w:val="es-AR"/>
        </w:rPr>
        <w:t>l</w:t>
      </w:r>
      <w:r w:rsidR="00490554" w:rsidRPr="00490554">
        <w:rPr>
          <w:lang w:val="es-AR"/>
        </w:rPr>
        <w:t xml:space="preserve"> 2023)? ¿Es probable que la inversión aumente, disminuya o permanezca estable?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09"/>
        <w:gridCol w:w="2457"/>
      </w:tblGrid>
      <w:tr w:rsidR="000728F6" w:rsidRPr="00E27563" w:rsidTr="00044CBC">
        <w:tc>
          <w:tcPr>
            <w:tcW w:w="2490" w:type="dxa"/>
            <w:shd w:val="clear" w:color="auto" w:fill="92CDDC" w:themeFill="accent5" w:themeFillTint="99"/>
          </w:tcPr>
          <w:p w:rsidR="000728F6" w:rsidRPr="00E27563" w:rsidRDefault="00490554" w:rsidP="00044CBC">
            <w:pPr>
              <w:jc w:val="both"/>
              <w:rPr>
                <w:lang w:val="es-AR"/>
              </w:rPr>
            </w:pPr>
            <w:r w:rsidRPr="00E27563">
              <w:rPr>
                <w:lang w:val="es-AR"/>
              </w:rPr>
              <w:t xml:space="preserve">Conservación </w:t>
            </w:r>
            <w:r w:rsidRPr="00E27563">
              <w:rPr>
                <w:i/>
                <w:lang w:val="es-AR"/>
              </w:rPr>
              <w:t>ex situ</w:t>
            </w:r>
          </w:p>
        </w:tc>
        <w:tc>
          <w:tcPr>
            <w:tcW w:w="2490" w:type="dxa"/>
            <w:shd w:val="clear" w:color="auto" w:fill="92CDDC" w:themeFill="accent5" w:themeFillTint="99"/>
          </w:tcPr>
          <w:p w:rsidR="000728F6" w:rsidRPr="00E27563" w:rsidRDefault="00490554" w:rsidP="00044CBC">
            <w:pPr>
              <w:jc w:val="both"/>
              <w:rPr>
                <w:lang w:val="es-AR"/>
              </w:rPr>
            </w:pPr>
            <w:r w:rsidRPr="00E27563">
              <w:rPr>
                <w:lang w:val="es-AR"/>
              </w:rPr>
              <w:t xml:space="preserve">Conservación </w:t>
            </w:r>
            <w:r>
              <w:rPr>
                <w:i/>
                <w:lang w:val="es-AR"/>
              </w:rPr>
              <w:t>in</w:t>
            </w:r>
            <w:r w:rsidRPr="00E27563">
              <w:rPr>
                <w:i/>
                <w:lang w:val="es-AR"/>
              </w:rPr>
              <w:t xml:space="preserve"> situ</w:t>
            </w:r>
          </w:p>
        </w:tc>
        <w:tc>
          <w:tcPr>
            <w:tcW w:w="2491" w:type="dxa"/>
            <w:shd w:val="clear" w:color="auto" w:fill="92CDDC" w:themeFill="accent5" w:themeFillTint="99"/>
          </w:tcPr>
          <w:p w:rsidR="000728F6" w:rsidRPr="00E27563" w:rsidRDefault="00490554" w:rsidP="00044CBC">
            <w:pPr>
              <w:jc w:val="both"/>
              <w:rPr>
                <w:lang w:val="es-AR"/>
              </w:rPr>
            </w:pPr>
            <w:r w:rsidRPr="00E27563">
              <w:rPr>
                <w:lang w:val="es-AR"/>
              </w:rPr>
              <w:t>Gestión en la finca</w:t>
            </w:r>
          </w:p>
        </w:tc>
        <w:tc>
          <w:tcPr>
            <w:tcW w:w="2491" w:type="dxa"/>
            <w:shd w:val="clear" w:color="auto" w:fill="92CDDC" w:themeFill="accent5" w:themeFillTint="99"/>
          </w:tcPr>
          <w:p w:rsidR="000728F6" w:rsidRPr="00E27563" w:rsidRDefault="00490554" w:rsidP="00044CBC">
            <w:pPr>
              <w:jc w:val="both"/>
              <w:rPr>
                <w:lang w:val="es-AR"/>
              </w:rPr>
            </w:pPr>
            <w:proofErr w:type="spellStart"/>
            <w:r w:rsidRPr="00490554">
              <w:rPr>
                <w:lang w:val="es-AR"/>
              </w:rPr>
              <w:t>Fitomejoramiento</w:t>
            </w:r>
            <w:proofErr w:type="spellEnd"/>
            <w:r w:rsidRPr="00490554">
              <w:rPr>
                <w:lang w:val="es-AR"/>
              </w:rPr>
              <w:t xml:space="preserve"> y uso sostenible</w:t>
            </w:r>
          </w:p>
        </w:tc>
      </w:tr>
      <w:tr w:rsidR="000728F6" w:rsidRPr="00E27563" w:rsidTr="00044CBC">
        <w:tc>
          <w:tcPr>
            <w:tcW w:w="2490" w:type="dxa"/>
            <w:shd w:val="clear" w:color="auto" w:fill="FFFFFF" w:themeFill="background1"/>
          </w:tcPr>
          <w:p w:rsidR="000728F6" w:rsidRPr="00E27563" w:rsidRDefault="000728F6" w:rsidP="00044CBC">
            <w:pPr>
              <w:jc w:val="both"/>
              <w:rPr>
                <w:lang w:val="es-AR"/>
              </w:rPr>
            </w:pPr>
          </w:p>
          <w:p w:rsidR="000728F6" w:rsidRPr="00E27563" w:rsidRDefault="000728F6" w:rsidP="00044CBC">
            <w:pPr>
              <w:jc w:val="both"/>
              <w:rPr>
                <w:lang w:val="es-AR"/>
              </w:rPr>
            </w:pPr>
          </w:p>
          <w:p w:rsidR="000728F6" w:rsidRPr="00E27563" w:rsidRDefault="000728F6" w:rsidP="00044CBC">
            <w:pPr>
              <w:jc w:val="both"/>
              <w:rPr>
                <w:lang w:val="es-AR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:rsidR="000728F6" w:rsidRPr="00E27563" w:rsidRDefault="000728F6" w:rsidP="00044CBC">
            <w:pPr>
              <w:jc w:val="both"/>
              <w:rPr>
                <w:lang w:val="es-AR"/>
              </w:rPr>
            </w:pPr>
          </w:p>
        </w:tc>
        <w:tc>
          <w:tcPr>
            <w:tcW w:w="2491" w:type="dxa"/>
            <w:shd w:val="clear" w:color="auto" w:fill="FFFFFF" w:themeFill="background1"/>
          </w:tcPr>
          <w:p w:rsidR="000728F6" w:rsidRPr="00E27563" w:rsidRDefault="000728F6" w:rsidP="00044CBC">
            <w:pPr>
              <w:jc w:val="both"/>
              <w:rPr>
                <w:lang w:val="es-AR"/>
              </w:rPr>
            </w:pPr>
          </w:p>
        </w:tc>
        <w:tc>
          <w:tcPr>
            <w:tcW w:w="2491" w:type="dxa"/>
            <w:shd w:val="clear" w:color="auto" w:fill="FFFFFF" w:themeFill="background1"/>
          </w:tcPr>
          <w:p w:rsidR="000728F6" w:rsidRPr="00E27563" w:rsidRDefault="000728F6" w:rsidP="00044CBC">
            <w:pPr>
              <w:jc w:val="both"/>
              <w:rPr>
                <w:lang w:val="es-AR"/>
              </w:rPr>
            </w:pPr>
          </w:p>
        </w:tc>
      </w:tr>
    </w:tbl>
    <w:p w:rsidR="00D64E9B" w:rsidRPr="00E27563" w:rsidRDefault="00D64E9B" w:rsidP="00D64E9B">
      <w:pPr>
        <w:rPr>
          <w:lang w:val="es-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64E9B" w:rsidRPr="00E27563" w:rsidTr="00044CBC">
        <w:tc>
          <w:tcPr>
            <w:tcW w:w="9962" w:type="dxa"/>
          </w:tcPr>
          <w:p w:rsidR="00D64E9B" w:rsidRPr="00E27563" w:rsidRDefault="004D6891" w:rsidP="00044CBC">
            <w:pPr>
              <w:rPr>
                <w:lang w:val="es-AR"/>
              </w:rPr>
            </w:pPr>
            <w:r w:rsidRPr="00E27563">
              <w:rPr>
                <w:lang w:val="es-AR"/>
              </w:rPr>
              <w:t>Comentario adicional:</w:t>
            </w:r>
          </w:p>
          <w:p w:rsidR="00D64E9B" w:rsidRPr="00E27563" w:rsidRDefault="00D64E9B" w:rsidP="00044CBC">
            <w:pPr>
              <w:rPr>
                <w:lang w:val="es-AR"/>
              </w:rPr>
            </w:pPr>
          </w:p>
          <w:p w:rsidR="00D64E9B" w:rsidRPr="00E27563" w:rsidRDefault="00D64E9B" w:rsidP="00044CBC">
            <w:pPr>
              <w:rPr>
                <w:lang w:val="es-AR"/>
              </w:rPr>
            </w:pPr>
          </w:p>
          <w:p w:rsidR="00D64E9B" w:rsidRPr="00E27563" w:rsidRDefault="00D64E9B" w:rsidP="00044CBC">
            <w:pPr>
              <w:rPr>
                <w:lang w:val="es-AR"/>
              </w:rPr>
            </w:pPr>
          </w:p>
        </w:tc>
      </w:tr>
    </w:tbl>
    <w:p w:rsidR="00D64E9B" w:rsidRPr="00E27563" w:rsidRDefault="00D64E9B" w:rsidP="00D64E9B">
      <w:pPr>
        <w:rPr>
          <w:lang w:val="es-AR"/>
        </w:rPr>
      </w:pPr>
    </w:p>
    <w:p w:rsidR="000F317D" w:rsidRPr="00E27563" w:rsidRDefault="000F317D" w:rsidP="00F94858">
      <w:pPr>
        <w:pStyle w:val="Heading3"/>
        <w:numPr>
          <w:ilvl w:val="0"/>
          <w:numId w:val="8"/>
        </w:numPr>
        <w:rPr>
          <w:lang w:val="es-AR"/>
        </w:rPr>
      </w:pPr>
      <w:r w:rsidRPr="00E27563">
        <w:rPr>
          <w:lang w:val="es-AR"/>
        </w:rPr>
        <w:t>O</w:t>
      </w:r>
      <w:r w:rsidR="00F94858" w:rsidRPr="00E27563">
        <w:rPr>
          <w:lang w:val="es-AR"/>
        </w:rPr>
        <w:t xml:space="preserve">tras </w:t>
      </w:r>
      <w:r w:rsidR="00E27563" w:rsidRPr="00E27563">
        <w:rPr>
          <w:lang w:val="es-AR"/>
        </w:rPr>
        <w:t>áreas</w:t>
      </w:r>
      <w:r w:rsidR="00F94858" w:rsidRPr="00E27563">
        <w:rPr>
          <w:lang w:val="es-AR"/>
        </w:rPr>
        <w:t xml:space="preserve"> de aplicación del Tratado Internacional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409"/>
        <w:gridCol w:w="1434"/>
        <w:gridCol w:w="1373"/>
        <w:gridCol w:w="1406"/>
        <w:gridCol w:w="1393"/>
        <w:gridCol w:w="1219"/>
        <w:gridCol w:w="1481"/>
      </w:tblGrid>
      <w:tr w:rsidR="00B23DA4" w:rsidRPr="00E27563" w:rsidTr="002D7439">
        <w:tc>
          <w:tcPr>
            <w:tcW w:w="1409" w:type="dxa"/>
            <w:shd w:val="clear" w:color="auto" w:fill="92CDDC" w:themeFill="accent5" w:themeFillTint="99"/>
          </w:tcPr>
          <w:p w:rsidR="00D5224D" w:rsidRPr="00E27563" w:rsidRDefault="00F94858" w:rsidP="00A9794A">
            <w:pPr>
              <w:jc w:val="center"/>
              <w:rPr>
                <w:sz w:val="20"/>
                <w:szCs w:val="20"/>
                <w:lang w:val="es-AR"/>
              </w:rPr>
            </w:pPr>
            <w:r w:rsidRPr="00E27563">
              <w:rPr>
                <w:sz w:val="20"/>
                <w:szCs w:val="20"/>
                <w:lang w:val="es-AR"/>
              </w:rPr>
              <w:t>S</w:t>
            </w:r>
            <w:r w:rsidR="00466A34">
              <w:rPr>
                <w:sz w:val="20"/>
                <w:szCs w:val="20"/>
                <w:lang w:val="es-AR"/>
              </w:rPr>
              <w:t>istema m</w:t>
            </w:r>
            <w:r w:rsidR="00A9794A" w:rsidRPr="00E27563">
              <w:rPr>
                <w:sz w:val="20"/>
                <w:szCs w:val="20"/>
                <w:lang w:val="es-AR"/>
              </w:rPr>
              <w:t>ultilateral</w:t>
            </w:r>
          </w:p>
        </w:tc>
        <w:tc>
          <w:tcPr>
            <w:tcW w:w="1434" w:type="dxa"/>
            <w:shd w:val="clear" w:color="auto" w:fill="92CDDC" w:themeFill="accent5" w:themeFillTint="99"/>
          </w:tcPr>
          <w:p w:rsidR="00D5224D" w:rsidRPr="00E27563" w:rsidRDefault="00A9794A" w:rsidP="00044CBC">
            <w:pPr>
              <w:jc w:val="center"/>
              <w:rPr>
                <w:sz w:val="20"/>
                <w:szCs w:val="20"/>
                <w:lang w:val="es-AR"/>
              </w:rPr>
            </w:pPr>
            <w:r w:rsidRPr="00E27563">
              <w:rPr>
                <w:sz w:val="20"/>
                <w:szCs w:val="20"/>
                <w:lang w:val="es-AR"/>
              </w:rPr>
              <w:t>T</w:t>
            </w:r>
            <w:r w:rsidR="00F94858" w:rsidRPr="00E27563">
              <w:rPr>
                <w:sz w:val="20"/>
                <w:szCs w:val="20"/>
                <w:lang w:val="es-AR"/>
              </w:rPr>
              <w:t>ransferencia de tecnologías</w:t>
            </w:r>
          </w:p>
        </w:tc>
        <w:tc>
          <w:tcPr>
            <w:tcW w:w="1373" w:type="dxa"/>
            <w:shd w:val="clear" w:color="auto" w:fill="92CDDC" w:themeFill="accent5" w:themeFillTint="99"/>
          </w:tcPr>
          <w:p w:rsidR="00D5224D" w:rsidRPr="00E27563" w:rsidRDefault="00F94858" w:rsidP="00F94858">
            <w:pPr>
              <w:jc w:val="center"/>
              <w:rPr>
                <w:sz w:val="20"/>
                <w:szCs w:val="20"/>
                <w:lang w:val="es-AR"/>
              </w:rPr>
            </w:pPr>
            <w:r w:rsidRPr="00E27563">
              <w:rPr>
                <w:sz w:val="20"/>
                <w:szCs w:val="20"/>
                <w:lang w:val="es-AR"/>
              </w:rPr>
              <w:t>Sistemas de información</w:t>
            </w:r>
          </w:p>
        </w:tc>
        <w:tc>
          <w:tcPr>
            <w:tcW w:w="1406" w:type="dxa"/>
            <w:shd w:val="clear" w:color="auto" w:fill="92CDDC" w:themeFill="accent5" w:themeFillTint="99"/>
          </w:tcPr>
          <w:p w:rsidR="00D5224D" w:rsidRPr="00E27563" w:rsidRDefault="00A9794A" w:rsidP="00A9794A">
            <w:pPr>
              <w:jc w:val="center"/>
              <w:rPr>
                <w:sz w:val="20"/>
                <w:szCs w:val="20"/>
                <w:lang w:val="es-AR"/>
              </w:rPr>
            </w:pPr>
            <w:r w:rsidRPr="00E27563">
              <w:rPr>
                <w:sz w:val="20"/>
                <w:szCs w:val="20"/>
                <w:lang w:val="es-AR"/>
              </w:rPr>
              <w:t>Desarrollo de capacidades</w:t>
            </w:r>
          </w:p>
        </w:tc>
        <w:tc>
          <w:tcPr>
            <w:tcW w:w="1393" w:type="dxa"/>
            <w:shd w:val="clear" w:color="auto" w:fill="92CDDC" w:themeFill="accent5" w:themeFillTint="99"/>
          </w:tcPr>
          <w:p w:rsidR="00D5224D" w:rsidRPr="00E27563" w:rsidRDefault="00466A34" w:rsidP="00466A34">
            <w:pPr>
              <w:jc w:val="center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Sistema m</w:t>
            </w:r>
            <w:r w:rsidR="00A9794A" w:rsidRPr="00E27563">
              <w:rPr>
                <w:sz w:val="20"/>
                <w:szCs w:val="20"/>
                <w:lang w:val="es-AR"/>
              </w:rPr>
              <w:t xml:space="preserve">undial de </w:t>
            </w:r>
            <w:r>
              <w:rPr>
                <w:sz w:val="20"/>
                <w:szCs w:val="20"/>
                <w:lang w:val="es-AR"/>
              </w:rPr>
              <w:t>i</w:t>
            </w:r>
            <w:r w:rsidR="00A9794A" w:rsidRPr="00E27563">
              <w:rPr>
                <w:sz w:val="20"/>
                <w:szCs w:val="20"/>
                <w:lang w:val="es-AR"/>
              </w:rPr>
              <w:t>nformación (GLIS)</w:t>
            </w:r>
          </w:p>
        </w:tc>
        <w:tc>
          <w:tcPr>
            <w:tcW w:w="1219" w:type="dxa"/>
            <w:shd w:val="clear" w:color="auto" w:fill="92CDDC" w:themeFill="accent5" w:themeFillTint="99"/>
          </w:tcPr>
          <w:p w:rsidR="00D5224D" w:rsidRPr="00E27563" w:rsidRDefault="00A9794A" w:rsidP="00044CBC">
            <w:pPr>
              <w:jc w:val="center"/>
              <w:rPr>
                <w:sz w:val="20"/>
                <w:szCs w:val="20"/>
                <w:lang w:val="es-AR"/>
              </w:rPr>
            </w:pPr>
            <w:r w:rsidRPr="00E27563">
              <w:rPr>
                <w:sz w:val="20"/>
                <w:szCs w:val="20"/>
                <w:lang w:val="es-AR"/>
              </w:rPr>
              <w:t>Derechos de los agricultores</w:t>
            </w:r>
          </w:p>
        </w:tc>
        <w:tc>
          <w:tcPr>
            <w:tcW w:w="1481" w:type="dxa"/>
            <w:shd w:val="clear" w:color="auto" w:fill="92CDDC" w:themeFill="accent5" w:themeFillTint="99"/>
          </w:tcPr>
          <w:p w:rsidR="00D5224D" w:rsidRPr="00E27563" w:rsidRDefault="00A9794A" w:rsidP="00A9794A">
            <w:pPr>
              <w:jc w:val="center"/>
              <w:rPr>
                <w:sz w:val="20"/>
                <w:szCs w:val="20"/>
                <w:lang w:val="es-AR"/>
              </w:rPr>
            </w:pPr>
            <w:r w:rsidRPr="00E27563">
              <w:rPr>
                <w:sz w:val="20"/>
                <w:szCs w:val="20"/>
                <w:lang w:val="es-AR"/>
              </w:rPr>
              <w:t>Elaboración de políticas</w:t>
            </w:r>
          </w:p>
        </w:tc>
      </w:tr>
      <w:tr w:rsidR="00B23DA4" w:rsidRPr="00E27563" w:rsidTr="002D7439">
        <w:tc>
          <w:tcPr>
            <w:tcW w:w="1409" w:type="dxa"/>
          </w:tcPr>
          <w:p w:rsidR="00D5224D" w:rsidRPr="00E27563" w:rsidRDefault="00E27563" w:rsidP="00AB77E8">
            <w:pPr>
              <w:rPr>
                <w:sz w:val="20"/>
                <w:szCs w:val="20"/>
                <w:lang w:val="es-AR"/>
              </w:rPr>
            </w:pPr>
            <w:r w:rsidRPr="00E27563">
              <w:rPr>
                <w:sz w:val="18"/>
                <w:szCs w:val="18"/>
                <w:lang w:val="es-AR"/>
              </w:rPr>
              <w:t>Medidas que permitan la conservación y disponibilidad de</w:t>
            </w:r>
            <w:r w:rsidR="00466A34">
              <w:rPr>
                <w:sz w:val="18"/>
                <w:szCs w:val="18"/>
                <w:lang w:val="es-AR"/>
              </w:rPr>
              <w:t xml:space="preserve"> los RFAA a través del Sistema m</w:t>
            </w:r>
            <w:r w:rsidRPr="00E27563">
              <w:rPr>
                <w:sz w:val="18"/>
                <w:szCs w:val="18"/>
                <w:lang w:val="es-AR"/>
              </w:rPr>
              <w:t>ultilateral del Tratado</w:t>
            </w:r>
            <w:r w:rsidR="00B23DA4">
              <w:rPr>
                <w:sz w:val="18"/>
                <w:szCs w:val="18"/>
                <w:lang w:val="es-AR"/>
              </w:rPr>
              <w:t xml:space="preserve"> Internacional</w:t>
            </w:r>
            <w:r w:rsidR="00D5224D" w:rsidRPr="00E27563">
              <w:rPr>
                <w:sz w:val="18"/>
                <w:szCs w:val="18"/>
                <w:lang w:val="es-AR"/>
              </w:rPr>
              <w:t>.</w:t>
            </w:r>
          </w:p>
        </w:tc>
        <w:tc>
          <w:tcPr>
            <w:tcW w:w="1434" w:type="dxa"/>
          </w:tcPr>
          <w:p w:rsidR="00D5224D" w:rsidRPr="00E27563" w:rsidRDefault="00E27563" w:rsidP="00E27563">
            <w:pPr>
              <w:rPr>
                <w:sz w:val="18"/>
                <w:szCs w:val="18"/>
                <w:lang w:val="es-AR"/>
              </w:rPr>
            </w:pPr>
            <w:r>
              <w:rPr>
                <w:sz w:val="18"/>
                <w:szCs w:val="18"/>
                <w:lang w:val="es-AR"/>
              </w:rPr>
              <w:t xml:space="preserve">Suministrar o </w:t>
            </w:r>
            <w:r w:rsidRPr="00E27563">
              <w:rPr>
                <w:sz w:val="18"/>
                <w:szCs w:val="18"/>
                <w:lang w:val="es-AR"/>
              </w:rPr>
              <w:t>facilita</w:t>
            </w:r>
            <w:r>
              <w:rPr>
                <w:sz w:val="18"/>
                <w:szCs w:val="18"/>
                <w:lang w:val="es-AR"/>
              </w:rPr>
              <w:t>r el</w:t>
            </w:r>
            <w:r w:rsidRPr="00E27563">
              <w:rPr>
                <w:sz w:val="18"/>
                <w:szCs w:val="18"/>
                <w:lang w:val="es-AR"/>
              </w:rPr>
              <w:t xml:space="preserve"> acceso a las tecnologías para la conservación, caracterización, evaluación y utilización de los RFAA</w:t>
            </w:r>
            <w:r w:rsidR="00D5224D" w:rsidRPr="00E27563">
              <w:rPr>
                <w:sz w:val="18"/>
                <w:szCs w:val="18"/>
                <w:lang w:val="es-AR"/>
              </w:rPr>
              <w:t>.</w:t>
            </w:r>
          </w:p>
        </w:tc>
        <w:tc>
          <w:tcPr>
            <w:tcW w:w="1373" w:type="dxa"/>
          </w:tcPr>
          <w:p w:rsidR="00D5224D" w:rsidRPr="00E27563" w:rsidRDefault="00E27563" w:rsidP="00044CBC">
            <w:pPr>
              <w:rPr>
                <w:sz w:val="20"/>
                <w:szCs w:val="20"/>
                <w:lang w:val="es-AR"/>
              </w:rPr>
            </w:pPr>
            <w:r w:rsidRPr="00E27563">
              <w:rPr>
                <w:sz w:val="18"/>
                <w:szCs w:val="18"/>
                <w:lang w:val="es-AR"/>
              </w:rPr>
              <w:t xml:space="preserve">Sistemas de información nacionales o regionales, sobre asuntos científicos, técnicos y ambientales relacionados con los recursos </w:t>
            </w:r>
            <w:proofErr w:type="spellStart"/>
            <w:r w:rsidRPr="00E27563">
              <w:rPr>
                <w:sz w:val="18"/>
                <w:szCs w:val="18"/>
                <w:lang w:val="es-AR"/>
              </w:rPr>
              <w:t>fitogenéticos</w:t>
            </w:r>
            <w:proofErr w:type="spellEnd"/>
            <w:r w:rsidRPr="00E27563">
              <w:rPr>
                <w:sz w:val="18"/>
                <w:szCs w:val="18"/>
                <w:lang w:val="es-AR"/>
              </w:rPr>
              <w:t xml:space="preserve"> para la alimentación y la agricultura.</w:t>
            </w:r>
          </w:p>
        </w:tc>
        <w:tc>
          <w:tcPr>
            <w:tcW w:w="1406" w:type="dxa"/>
          </w:tcPr>
          <w:p w:rsidR="00D5224D" w:rsidRPr="00E27563" w:rsidRDefault="00B23DA4" w:rsidP="00B23DA4">
            <w:pPr>
              <w:rPr>
                <w:sz w:val="18"/>
                <w:szCs w:val="18"/>
                <w:lang w:val="es-AR"/>
              </w:rPr>
            </w:pPr>
            <w:r>
              <w:rPr>
                <w:sz w:val="18"/>
                <w:szCs w:val="18"/>
                <w:lang w:val="es-AR"/>
              </w:rPr>
              <w:t>F</w:t>
            </w:r>
            <w:r w:rsidR="00E27563" w:rsidRPr="00E27563">
              <w:rPr>
                <w:sz w:val="18"/>
                <w:szCs w:val="18"/>
                <w:lang w:val="es-AR"/>
              </w:rPr>
              <w:t>ortalec</w:t>
            </w:r>
            <w:r>
              <w:rPr>
                <w:sz w:val="18"/>
                <w:szCs w:val="18"/>
                <w:lang w:val="es-AR"/>
              </w:rPr>
              <w:t>er</w:t>
            </w:r>
            <w:r w:rsidR="00E27563" w:rsidRPr="00E27563">
              <w:rPr>
                <w:sz w:val="18"/>
                <w:szCs w:val="18"/>
                <w:lang w:val="es-AR"/>
              </w:rPr>
              <w:t xml:space="preserve"> la educación científica y técnica y capacitación en </w:t>
            </w:r>
            <w:r>
              <w:rPr>
                <w:sz w:val="18"/>
                <w:szCs w:val="18"/>
                <w:lang w:val="es-AR"/>
              </w:rPr>
              <w:t xml:space="preserve">materia de </w:t>
            </w:r>
            <w:r w:rsidR="00E27563" w:rsidRPr="00E27563">
              <w:rPr>
                <w:sz w:val="18"/>
                <w:szCs w:val="18"/>
                <w:lang w:val="es-AR"/>
              </w:rPr>
              <w:t xml:space="preserve">RFAA, llevando a cabo la investigación científica, y otras medidas para fomentar la capacidad para la </w:t>
            </w:r>
            <w:r>
              <w:rPr>
                <w:sz w:val="18"/>
                <w:szCs w:val="18"/>
                <w:lang w:val="es-AR"/>
              </w:rPr>
              <w:t>aplica</w:t>
            </w:r>
            <w:r w:rsidR="00E27563" w:rsidRPr="00E27563">
              <w:rPr>
                <w:sz w:val="18"/>
                <w:szCs w:val="18"/>
                <w:lang w:val="es-AR"/>
              </w:rPr>
              <w:t>ción del Tratado</w:t>
            </w:r>
            <w:r>
              <w:rPr>
                <w:sz w:val="18"/>
                <w:szCs w:val="18"/>
                <w:lang w:val="es-AR"/>
              </w:rPr>
              <w:t xml:space="preserve"> Internacional</w:t>
            </w:r>
            <w:r w:rsidR="00D5224D" w:rsidRPr="00E27563">
              <w:rPr>
                <w:sz w:val="18"/>
                <w:szCs w:val="18"/>
                <w:lang w:val="es-AR"/>
              </w:rPr>
              <w:t>.</w:t>
            </w:r>
          </w:p>
        </w:tc>
        <w:tc>
          <w:tcPr>
            <w:tcW w:w="1393" w:type="dxa"/>
          </w:tcPr>
          <w:p w:rsidR="00D5224D" w:rsidRPr="00E27563" w:rsidRDefault="00B23DA4" w:rsidP="00B23DA4">
            <w:pPr>
              <w:rPr>
                <w:sz w:val="18"/>
                <w:szCs w:val="18"/>
                <w:lang w:val="es-AR"/>
              </w:rPr>
            </w:pPr>
            <w:r w:rsidRPr="00B23DA4">
              <w:rPr>
                <w:sz w:val="18"/>
                <w:szCs w:val="18"/>
                <w:lang w:val="es-AR"/>
              </w:rPr>
              <w:t>Desa</w:t>
            </w:r>
            <w:r>
              <w:rPr>
                <w:sz w:val="18"/>
                <w:szCs w:val="18"/>
                <w:lang w:val="es-AR"/>
              </w:rPr>
              <w:t>rrollo y fortalecimiento de un S</w:t>
            </w:r>
            <w:r w:rsidRPr="00B23DA4">
              <w:rPr>
                <w:sz w:val="18"/>
                <w:szCs w:val="18"/>
                <w:lang w:val="es-AR"/>
              </w:rPr>
              <w:t xml:space="preserve">istema mundial de información para facilitar el intercambio de </w:t>
            </w:r>
            <w:r>
              <w:rPr>
                <w:sz w:val="18"/>
                <w:szCs w:val="18"/>
                <w:lang w:val="es-AR"/>
              </w:rPr>
              <w:t>datos</w:t>
            </w:r>
            <w:r w:rsidRPr="00B23DA4">
              <w:rPr>
                <w:sz w:val="18"/>
                <w:szCs w:val="18"/>
                <w:lang w:val="es-AR"/>
              </w:rPr>
              <w:t>, basado en los sistemas de información existentes</w:t>
            </w:r>
            <w:r w:rsidR="00D5224D" w:rsidRPr="00E27563">
              <w:rPr>
                <w:sz w:val="18"/>
                <w:szCs w:val="18"/>
                <w:lang w:val="es-AR"/>
              </w:rPr>
              <w:t>.</w:t>
            </w:r>
          </w:p>
        </w:tc>
        <w:tc>
          <w:tcPr>
            <w:tcW w:w="1219" w:type="dxa"/>
          </w:tcPr>
          <w:p w:rsidR="00D5224D" w:rsidRPr="00E27563" w:rsidRDefault="00B23DA4" w:rsidP="00B23DA4">
            <w:pPr>
              <w:rPr>
                <w:sz w:val="18"/>
                <w:szCs w:val="18"/>
                <w:lang w:val="es-AR"/>
              </w:rPr>
            </w:pPr>
            <w:proofErr w:type="spellStart"/>
            <w:r>
              <w:rPr>
                <w:sz w:val="18"/>
                <w:szCs w:val="18"/>
                <w:lang w:val="es-AR"/>
              </w:rPr>
              <w:t>R</w:t>
            </w:r>
            <w:r w:rsidRPr="00B23DA4">
              <w:rPr>
                <w:sz w:val="18"/>
                <w:szCs w:val="18"/>
                <w:lang w:val="es-AR"/>
              </w:rPr>
              <w:t>recono</w:t>
            </w:r>
            <w:r>
              <w:rPr>
                <w:sz w:val="18"/>
                <w:szCs w:val="18"/>
                <w:lang w:val="es-AR"/>
              </w:rPr>
              <w:t>cer</w:t>
            </w:r>
            <w:proofErr w:type="spellEnd"/>
            <w:r w:rsidRPr="00B23DA4">
              <w:rPr>
                <w:sz w:val="18"/>
                <w:szCs w:val="18"/>
                <w:lang w:val="es-AR"/>
              </w:rPr>
              <w:t xml:space="preserve"> la contribución de los agricultores y de los pueblos indígenas para el desarrollo y la conservación de los RFAA en las leyes y políticas nacionales</w:t>
            </w:r>
            <w:r w:rsidR="00D5224D" w:rsidRPr="00E27563">
              <w:rPr>
                <w:sz w:val="18"/>
                <w:szCs w:val="18"/>
                <w:lang w:val="es-AR"/>
              </w:rPr>
              <w:t>.</w:t>
            </w:r>
          </w:p>
        </w:tc>
        <w:tc>
          <w:tcPr>
            <w:tcW w:w="1481" w:type="dxa"/>
          </w:tcPr>
          <w:p w:rsidR="00D5224D" w:rsidRPr="00E27563" w:rsidRDefault="00B23DA4" w:rsidP="00044CBC">
            <w:pPr>
              <w:rPr>
                <w:sz w:val="18"/>
                <w:szCs w:val="18"/>
                <w:lang w:val="es-AR"/>
              </w:rPr>
            </w:pPr>
            <w:r w:rsidRPr="00B23DA4">
              <w:rPr>
                <w:sz w:val="18"/>
                <w:szCs w:val="18"/>
                <w:lang w:val="es-AR"/>
              </w:rPr>
              <w:t>Desarrollo y fortalecimiento de las políticas para la aplicación del Tratado.</w:t>
            </w:r>
          </w:p>
        </w:tc>
      </w:tr>
    </w:tbl>
    <w:p w:rsidR="000F317D" w:rsidRPr="00E27563" w:rsidRDefault="000F317D" w:rsidP="000F317D">
      <w:pPr>
        <w:jc w:val="both"/>
        <w:rPr>
          <w:lang w:val="es-AR"/>
        </w:rPr>
      </w:pPr>
    </w:p>
    <w:p w:rsidR="0057232B" w:rsidRPr="00E27563" w:rsidRDefault="0065107D" w:rsidP="0057232B">
      <w:pPr>
        <w:rPr>
          <w:lang w:val="es-AR"/>
        </w:rPr>
      </w:pPr>
      <w:r w:rsidRPr="00E27563">
        <w:rPr>
          <w:lang w:val="es-AR"/>
        </w:rPr>
        <w:t>2</w:t>
      </w:r>
      <w:r w:rsidR="000728F6" w:rsidRPr="00E27563">
        <w:rPr>
          <w:lang w:val="es-AR"/>
        </w:rPr>
        <w:t>.3</w:t>
      </w:r>
      <w:r w:rsidR="0057232B" w:rsidRPr="00E27563">
        <w:rPr>
          <w:lang w:val="es-AR"/>
        </w:rPr>
        <w:t xml:space="preserve"> </w:t>
      </w:r>
      <w:r w:rsidR="00B23DA4" w:rsidRPr="00B23DA4">
        <w:rPr>
          <w:lang w:val="es-AR"/>
        </w:rPr>
        <w:t xml:space="preserve">¿Podría dar una estimación de la cantidad que se gasta </w:t>
      </w:r>
      <w:r w:rsidR="00F96468">
        <w:rPr>
          <w:lang w:val="es-AR"/>
        </w:rPr>
        <w:t xml:space="preserve">anualmente en cada una de las siete </w:t>
      </w:r>
      <w:r w:rsidR="00F96468" w:rsidRPr="00F96468">
        <w:rPr>
          <w:b/>
          <w:i/>
          <w:lang w:val="es-AR"/>
        </w:rPr>
        <w:t xml:space="preserve">otras </w:t>
      </w:r>
      <w:r w:rsidR="00B23DA4" w:rsidRPr="00F96468">
        <w:rPr>
          <w:b/>
          <w:i/>
          <w:lang w:val="es-AR"/>
        </w:rPr>
        <w:t xml:space="preserve">áreas de </w:t>
      </w:r>
      <w:r w:rsidR="00F96468" w:rsidRPr="00F96468">
        <w:rPr>
          <w:b/>
          <w:i/>
          <w:lang w:val="es-AR"/>
        </w:rPr>
        <w:t>aplicación del Tratado</w:t>
      </w:r>
      <w:r w:rsidR="00F96468">
        <w:rPr>
          <w:lang w:val="es-AR"/>
        </w:rPr>
        <w:t xml:space="preserve"> </w:t>
      </w:r>
      <w:r w:rsidR="00B23DA4" w:rsidRPr="00B23DA4">
        <w:rPr>
          <w:lang w:val="es-AR"/>
        </w:rPr>
        <w:t xml:space="preserve">(en millones de </w:t>
      </w:r>
      <w:r w:rsidR="00F96468">
        <w:rPr>
          <w:lang w:val="es-AR"/>
        </w:rPr>
        <w:t>dólares EE.UU. o como porcentaje del monto total que se gastó)?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445"/>
        <w:gridCol w:w="1446"/>
        <w:gridCol w:w="1405"/>
        <w:gridCol w:w="1418"/>
        <w:gridCol w:w="1398"/>
        <w:gridCol w:w="1178"/>
        <w:gridCol w:w="1425"/>
      </w:tblGrid>
      <w:tr w:rsidR="00D5224D" w:rsidRPr="00E27563" w:rsidTr="002D7439">
        <w:tc>
          <w:tcPr>
            <w:tcW w:w="1445" w:type="dxa"/>
            <w:shd w:val="clear" w:color="auto" w:fill="92CDDC" w:themeFill="accent5" w:themeFillTint="99"/>
          </w:tcPr>
          <w:p w:rsidR="00D5224D" w:rsidRPr="00E27563" w:rsidRDefault="00466A34" w:rsidP="00D746F0">
            <w:pPr>
              <w:jc w:val="center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Sistema m</w:t>
            </w:r>
            <w:r w:rsidR="00A9794A" w:rsidRPr="00E27563">
              <w:rPr>
                <w:sz w:val="20"/>
                <w:szCs w:val="20"/>
                <w:lang w:val="es-AR"/>
              </w:rPr>
              <w:t>ultilateral</w:t>
            </w:r>
          </w:p>
        </w:tc>
        <w:tc>
          <w:tcPr>
            <w:tcW w:w="1446" w:type="dxa"/>
            <w:shd w:val="clear" w:color="auto" w:fill="92CDDC" w:themeFill="accent5" w:themeFillTint="99"/>
          </w:tcPr>
          <w:p w:rsidR="00D5224D" w:rsidRPr="00E27563" w:rsidRDefault="00A9794A" w:rsidP="0084234E">
            <w:pPr>
              <w:jc w:val="center"/>
              <w:rPr>
                <w:sz w:val="20"/>
                <w:szCs w:val="20"/>
                <w:lang w:val="es-AR"/>
              </w:rPr>
            </w:pPr>
            <w:r w:rsidRPr="00E27563">
              <w:rPr>
                <w:sz w:val="20"/>
                <w:szCs w:val="20"/>
                <w:lang w:val="es-AR"/>
              </w:rPr>
              <w:t>Transferencia de tecnologías</w:t>
            </w:r>
          </w:p>
        </w:tc>
        <w:tc>
          <w:tcPr>
            <w:tcW w:w="1405" w:type="dxa"/>
            <w:shd w:val="clear" w:color="auto" w:fill="92CDDC" w:themeFill="accent5" w:themeFillTint="99"/>
          </w:tcPr>
          <w:p w:rsidR="00D5224D" w:rsidRPr="00E27563" w:rsidRDefault="00A9794A" w:rsidP="0084234E">
            <w:pPr>
              <w:jc w:val="center"/>
              <w:rPr>
                <w:sz w:val="20"/>
                <w:szCs w:val="20"/>
                <w:lang w:val="es-AR"/>
              </w:rPr>
            </w:pPr>
            <w:r w:rsidRPr="00E27563">
              <w:rPr>
                <w:sz w:val="20"/>
                <w:szCs w:val="20"/>
                <w:lang w:val="es-AR"/>
              </w:rPr>
              <w:t>Sistemas de información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D5224D" w:rsidRPr="00E27563" w:rsidRDefault="00A9794A" w:rsidP="0084234E">
            <w:pPr>
              <w:jc w:val="center"/>
              <w:rPr>
                <w:sz w:val="20"/>
                <w:szCs w:val="20"/>
                <w:lang w:val="es-AR"/>
              </w:rPr>
            </w:pPr>
            <w:r w:rsidRPr="00E27563">
              <w:rPr>
                <w:sz w:val="20"/>
                <w:szCs w:val="20"/>
                <w:lang w:val="es-AR"/>
              </w:rPr>
              <w:t>Desarrollo de capacidades</w:t>
            </w:r>
          </w:p>
        </w:tc>
        <w:tc>
          <w:tcPr>
            <w:tcW w:w="1398" w:type="dxa"/>
            <w:shd w:val="clear" w:color="auto" w:fill="92CDDC" w:themeFill="accent5" w:themeFillTint="99"/>
          </w:tcPr>
          <w:p w:rsidR="00D5224D" w:rsidRPr="00E27563" w:rsidRDefault="00466A34" w:rsidP="0084234E">
            <w:pPr>
              <w:jc w:val="center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Sistema mundial de i</w:t>
            </w:r>
            <w:r w:rsidR="0083189F" w:rsidRPr="00E27563">
              <w:rPr>
                <w:sz w:val="20"/>
                <w:szCs w:val="20"/>
                <w:lang w:val="es-AR"/>
              </w:rPr>
              <w:t>nformación (GLIS)</w:t>
            </w:r>
          </w:p>
        </w:tc>
        <w:tc>
          <w:tcPr>
            <w:tcW w:w="1178" w:type="dxa"/>
            <w:shd w:val="clear" w:color="auto" w:fill="92CDDC" w:themeFill="accent5" w:themeFillTint="99"/>
          </w:tcPr>
          <w:p w:rsidR="00D5224D" w:rsidRPr="00E27563" w:rsidRDefault="00A9794A" w:rsidP="0084234E">
            <w:pPr>
              <w:jc w:val="center"/>
              <w:rPr>
                <w:sz w:val="20"/>
                <w:szCs w:val="20"/>
                <w:lang w:val="es-AR"/>
              </w:rPr>
            </w:pPr>
            <w:r w:rsidRPr="00E27563">
              <w:rPr>
                <w:sz w:val="20"/>
                <w:szCs w:val="20"/>
                <w:lang w:val="es-AR"/>
              </w:rPr>
              <w:t>Derechos de los agricultores</w:t>
            </w:r>
          </w:p>
        </w:tc>
        <w:tc>
          <w:tcPr>
            <w:tcW w:w="1425" w:type="dxa"/>
            <w:shd w:val="clear" w:color="auto" w:fill="92CDDC" w:themeFill="accent5" w:themeFillTint="99"/>
          </w:tcPr>
          <w:p w:rsidR="00D5224D" w:rsidRPr="00E27563" w:rsidRDefault="00A9794A" w:rsidP="0084234E">
            <w:pPr>
              <w:jc w:val="center"/>
              <w:rPr>
                <w:sz w:val="20"/>
                <w:szCs w:val="20"/>
                <w:lang w:val="es-AR"/>
              </w:rPr>
            </w:pPr>
            <w:r w:rsidRPr="00E27563">
              <w:rPr>
                <w:sz w:val="20"/>
                <w:szCs w:val="20"/>
                <w:lang w:val="es-AR"/>
              </w:rPr>
              <w:t>Elaboración de políticas</w:t>
            </w:r>
          </w:p>
        </w:tc>
      </w:tr>
      <w:tr w:rsidR="00D5224D" w:rsidRPr="00E27563" w:rsidTr="002D7439">
        <w:tc>
          <w:tcPr>
            <w:tcW w:w="1445" w:type="dxa"/>
          </w:tcPr>
          <w:p w:rsidR="00D5224D" w:rsidRPr="00E27563" w:rsidRDefault="00D5224D" w:rsidP="00D746F0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1446" w:type="dxa"/>
          </w:tcPr>
          <w:p w:rsidR="00D5224D" w:rsidRPr="00E27563" w:rsidRDefault="00D5224D" w:rsidP="0084234E">
            <w:pPr>
              <w:rPr>
                <w:sz w:val="18"/>
                <w:szCs w:val="18"/>
                <w:lang w:val="es-AR"/>
              </w:rPr>
            </w:pPr>
          </w:p>
          <w:p w:rsidR="00D5224D" w:rsidRPr="00E27563" w:rsidRDefault="00D5224D" w:rsidP="0084234E">
            <w:pPr>
              <w:rPr>
                <w:sz w:val="18"/>
                <w:szCs w:val="18"/>
                <w:lang w:val="es-AR"/>
              </w:rPr>
            </w:pPr>
          </w:p>
          <w:p w:rsidR="00D5224D" w:rsidRPr="00E27563" w:rsidRDefault="00D5224D" w:rsidP="0084234E">
            <w:pPr>
              <w:rPr>
                <w:sz w:val="18"/>
                <w:szCs w:val="18"/>
                <w:lang w:val="es-AR"/>
              </w:rPr>
            </w:pPr>
          </w:p>
        </w:tc>
        <w:tc>
          <w:tcPr>
            <w:tcW w:w="1405" w:type="dxa"/>
          </w:tcPr>
          <w:p w:rsidR="00D5224D" w:rsidRPr="00E27563" w:rsidRDefault="00D5224D" w:rsidP="0084234E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1418" w:type="dxa"/>
          </w:tcPr>
          <w:p w:rsidR="00D5224D" w:rsidRPr="00E27563" w:rsidRDefault="00D5224D" w:rsidP="0084234E">
            <w:pPr>
              <w:rPr>
                <w:sz w:val="18"/>
                <w:szCs w:val="18"/>
                <w:lang w:val="es-AR"/>
              </w:rPr>
            </w:pPr>
          </w:p>
        </w:tc>
        <w:tc>
          <w:tcPr>
            <w:tcW w:w="1398" w:type="dxa"/>
          </w:tcPr>
          <w:p w:rsidR="00D5224D" w:rsidRPr="00E27563" w:rsidRDefault="00D5224D" w:rsidP="0084234E">
            <w:pPr>
              <w:rPr>
                <w:sz w:val="18"/>
                <w:szCs w:val="18"/>
                <w:lang w:val="es-AR"/>
              </w:rPr>
            </w:pPr>
          </w:p>
        </w:tc>
        <w:tc>
          <w:tcPr>
            <w:tcW w:w="1178" w:type="dxa"/>
          </w:tcPr>
          <w:p w:rsidR="00D5224D" w:rsidRPr="00E27563" w:rsidRDefault="00D5224D" w:rsidP="0084234E">
            <w:pPr>
              <w:rPr>
                <w:sz w:val="18"/>
                <w:szCs w:val="18"/>
                <w:lang w:val="es-AR"/>
              </w:rPr>
            </w:pPr>
          </w:p>
        </w:tc>
        <w:tc>
          <w:tcPr>
            <w:tcW w:w="1425" w:type="dxa"/>
          </w:tcPr>
          <w:p w:rsidR="00D5224D" w:rsidRPr="00E27563" w:rsidRDefault="00D5224D" w:rsidP="0084234E">
            <w:pPr>
              <w:rPr>
                <w:sz w:val="20"/>
                <w:szCs w:val="20"/>
                <w:lang w:val="es-AR"/>
              </w:rPr>
            </w:pPr>
          </w:p>
        </w:tc>
      </w:tr>
    </w:tbl>
    <w:p w:rsidR="000728F6" w:rsidRDefault="000728F6" w:rsidP="000728F6">
      <w:pPr>
        <w:rPr>
          <w:lang w:val="es-AR"/>
        </w:rPr>
      </w:pPr>
    </w:p>
    <w:p w:rsidR="002D7439" w:rsidRPr="00E27563" w:rsidRDefault="002D7439" w:rsidP="000728F6">
      <w:pPr>
        <w:rPr>
          <w:lang w:val="es-AR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D64E9B" w:rsidRPr="00E27563" w:rsidTr="002D7439">
        <w:tc>
          <w:tcPr>
            <w:tcW w:w="9715" w:type="dxa"/>
          </w:tcPr>
          <w:p w:rsidR="0083189F" w:rsidRPr="00E27563" w:rsidRDefault="0083189F" w:rsidP="0083189F">
            <w:pPr>
              <w:rPr>
                <w:lang w:val="es-AR"/>
              </w:rPr>
            </w:pPr>
            <w:r w:rsidRPr="00E27563">
              <w:rPr>
                <w:lang w:val="es-AR"/>
              </w:rPr>
              <w:lastRenderedPageBreak/>
              <w:t>Comentario adicional:</w:t>
            </w:r>
          </w:p>
          <w:p w:rsidR="00D64E9B" w:rsidRPr="00E27563" w:rsidRDefault="00D64E9B" w:rsidP="000728F6">
            <w:pPr>
              <w:rPr>
                <w:lang w:val="es-AR"/>
              </w:rPr>
            </w:pPr>
          </w:p>
          <w:p w:rsidR="00D64E9B" w:rsidRPr="00E27563" w:rsidRDefault="00D64E9B" w:rsidP="000728F6">
            <w:pPr>
              <w:rPr>
                <w:lang w:val="es-AR"/>
              </w:rPr>
            </w:pPr>
          </w:p>
          <w:p w:rsidR="00D64E9B" w:rsidRPr="00E27563" w:rsidRDefault="00D64E9B" w:rsidP="000728F6">
            <w:pPr>
              <w:rPr>
                <w:lang w:val="es-AR"/>
              </w:rPr>
            </w:pPr>
            <w:bookmarkStart w:id="0" w:name="_GoBack"/>
            <w:bookmarkEnd w:id="0"/>
          </w:p>
          <w:p w:rsidR="00D64E9B" w:rsidRPr="00E27563" w:rsidRDefault="00D64E9B" w:rsidP="000728F6">
            <w:pPr>
              <w:rPr>
                <w:lang w:val="es-AR"/>
              </w:rPr>
            </w:pPr>
          </w:p>
        </w:tc>
      </w:tr>
    </w:tbl>
    <w:p w:rsidR="0065107D" w:rsidRPr="00E27563" w:rsidRDefault="0065107D" w:rsidP="0065107D">
      <w:pPr>
        <w:pStyle w:val="Heading2"/>
        <w:rPr>
          <w:lang w:val="es-AR"/>
        </w:rPr>
      </w:pPr>
      <w:r w:rsidRPr="00E27563">
        <w:rPr>
          <w:lang w:val="es-AR"/>
        </w:rPr>
        <w:t xml:space="preserve">3. </w:t>
      </w:r>
      <w:r w:rsidR="00490554" w:rsidRPr="00490554">
        <w:rPr>
          <w:lang w:val="es-AR"/>
        </w:rPr>
        <w:t>Datos nacionales e informes sobre los RFAA</w:t>
      </w:r>
    </w:p>
    <w:p w:rsidR="00D65919" w:rsidRPr="00E27563" w:rsidRDefault="0065107D" w:rsidP="0057232B">
      <w:pPr>
        <w:rPr>
          <w:lang w:val="es-AR"/>
        </w:rPr>
      </w:pPr>
      <w:r w:rsidRPr="00E27563">
        <w:rPr>
          <w:lang w:val="es-AR"/>
        </w:rPr>
        <w:t>3.1</w:t>
      </w:r>
      <w:r w:rsidR="0057232B" w:rsidRPr="00E27563">
        <w:rPr>
          <w:lang w:val="es-AR"/>
        </w:rPr>
        <w:t xml:space="preserve"> </w:t>
      </w:r>
      <w:r w:rsidR="00490554" w:rsidRPr="00490554">
        <w:rPr>
          <w:lang w:val="es-AR"/>
        </w:rPr>
        <w:t xml:space="preserve">¿Cómo se puede encontrar más información sobre sus gastos en estas áreas relacionadas con los RFAA y el Tratado Internacional? ¿Dónde se guardan </w:t>
      </w:r>
      <w:r w:rsidR="00490554">
        <w:rPr>
          <w:lang w:val="es-AR"/>
        </w:rPr>
        <w:t>esos</w:t>
      </w:r>
      <w:r w:rsidR="00490554" w:rsidRPr="00490554">
        <w:rPr>
          <w:lang w:val="es-AR"/>
        </w:rPr>
        <w:t xml:space="preserve"> datos? ¿Existe un sistema de informes en particular? ¿Quién es responsable de </w:t>
      </w:r>
      <w:r w:rsidR="00490554">
        <w:rPr>
          <w:lang w:val="es-AR"/>
        </w:rPr>
        <w:t>esta</w:t>
      </w:r>
      <w:r w:rsidR="00490554" w:rsidRPr="00490554">
        <w:rPr>
          <w:lang w:val="es-AR"/>
        </w:rPr>
        <w:t xml:space="preserve"> documentación </w:t>
      </w:r>
      <w:r w:rsidR="00490554">
        <w:rPr>
          <w:lang w:val="es-AR"/>
        </w:rPr>
        <w:t>con quien</w:t>
      </w:r>
      <w:r w:rsidR="00490554" w:rsidRPr="00490554">
        <w:rPr>
          <w:lang w:val="es-AR"/>
        </w:rPr>
        <w:t xml:space="preserve"> podremos </w:t>
      </w:r>
      <w:r w:rsidR="005702F1">
        <w:rPr>
          <w:lang w:val="es-AR"/>
        </w:rPr>
        <w:t>dar seguimiento</w:t>
      </w:r>
      <w:r w:rsidR="00490554" w:rsidRPr="00490554">
        <w:rPr>
          <w:lang w:val="es-AR"/>
        </w:rPr>
        <w:t xml:space="preserve"> en el futuro</w:t>
      </w:r>
      <w:r w:rsidR="003D0E00" w:rsidRPr="00E27563">
        <w:rPr>
          <w:lang w:val="es-AR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7232B" w:rsidRPr="00E27563" w:rsidTr="0057232B">
        <w:tc>
          <w:tcPr>
            <w:tcW w:w="9962" w:type="dxa"/>
          </w:tcPr>
          <w:p w:rsidR="0057232B" w:rsidRPr="00E27563" w:rsidRDefault="0057232B" w:rsidP="0057232B">
            <w:pPr>
              <w:rPr>
                <w:lang w:val="es-AR"/>
              </w:rPr>
            </w:pPr>
          </w:p>
          <w:p w:rsidR="0057232B" w:rsidRPr="00E27563" w:rsidRDefault="0057232B" w:rsidP="0057232B">
            <w:pPr>
              <w:rPr>
                <w:lang w:val="es-AR"/>
              </w:rPr>
            </w:pPr>
          </w:p>
          <w:p w:rsidR="0057232B" w:rsidRPr="00E27563" w:rsidRDefault="0057232B" w:rsidP="0057232B">
            <w:pPr>
              <w:rPr>
                <w:lang w:val="es-AR"/>
              </w:rPr>
            </w:pPr>
          </w:p>
        </w:tc>
      </w:tr>
    </w:tbl>
    <w:p w:rsidR="0057232B" w:rsidRPr="00E27563" w:rsidRDefault="0057232B" w:rsidP="0057232B">
      <w:pPr>
        <w:rPr>
          <w:lang w:val="es-AR"/>
        </w:rPr>
      </w:pPr>
    </w:p>
    <w:p w:rsidR="00EC01DD" w:rsidRPr="00E27563" w:rsidRDefault="00EC01DD">
      <w:pPr>
        <w:rPr>
          <w:lang w:val="es-AR"/>
        </w:rPr>
      </w:pPr>
      <w:proofErr w:type="gramStart"/>
      <w:r w:rsidRPr="00E27563">
        <w:rPr>
          <w:lang w:val="es-AR"/>
        </w:rPr>
        <w:t>3.2</w:t>
      </w:r>
      <w:r w:rsidR="00550149">
        <w:rPr>
          <w:lang w:val="es-AR"/>
        </w:rPr>
        <w:t xml:space="preserve"> </w:t>
      </w:r>
      <w:r w:rsidRPr="00E27563">
        <w:rPr>
          <w:lang w:val="es-AR"/>
        </w:rPr>
        <w:t xml:space="preserve"> </w:t>
      </w:r>
      <w:r w:rsidR="00550149">
        <w:rPr>
          <w:lang w:val="es-AR"/>
        </w:rPr>
        <w:t>¿</w:t>
      </w:r>
      <w:proofErr w:type="gramEnd"/>
      <w:r w:rsidR="00550149" w:rsidRPr="00550149">
        <w:rPr>
          <w:lang w:val="es-AR"/>
        </w:rPr>
        <w:t>Reporta usted</w:t>
      </w:r>
      <w:r w:rsidR="00550149">
        <w:rPr>
          <w:lang w:val="es-AR"/>
        </w:rPr>
        <w:t>,</w:t>
      </w:r>
      <w:r w:rsidR="00550149" w:rsidRPr="00550149">
        <w:rPr>
          <w:lang w:val="es-AR"/>
        </w:rPr>
        <w:t xml:space="preserve"> u otra institución gubernamental a</w:t>
      </w:r>
      <w:r w:rsidR="00550149">
        <w:rPr>
          <w:lang w:val="es-AR"/>
        </w:rPr>
        <w:t xml:space="preserve"> la </w:t>
      </w:r>
      <w:r w:rsidR="00550149" w:rsidRPr="005702F1">
        <w:rPr>
          <w:lang w:val="es-AR"/>
        </w:rPr>
        <w:t xml:space="preserve">Iniciativa Internacional </w:t>
      </w:r>
      <w:r w:rsidR="00550149">
        <w:rPr>
          <w:lang w:val="es-AR"/>
        </w:rPr>
        <w:t>para</w:t>
      </w:r>
      <w:r w:rsidR="00550149" w:rsidRPr="005702F1">
        <w:rPr>
          <w:lang w:val="es-AR"/>
        </w:rPr>
        <w:t xml:space="preserve"> la Transparencia de la </w:t>
      </w:r>
      <w:r w:rsidR="00466A34">
        <w:rPr>
          <w:lang w:val="es-AR"/>
        </w:rPr>
        <w:t>a</w:t>
      </w:r>
      <w:r w:rsidR="00550149" w:rsidRPr="005702F1">
        <w:rPr>
          <w:lang w:val="es-AR"/>
        </w:rPr>
        <w:t>yuda</w:t>
      </w:r>
      <w:r w:rsidR="00550149">
        <w:rPr>
          <w:lang w:val="es-AR"/>
        </w:rPr>
        <w:t xml:space="preserve">, o al </w:t>
      </w:r>
      <w:r w:rsidR="00466A34">
        <w:rPr>
          <w:lang w:val="es-AR"/>
        </w:rPr>
        <w:t>Sistema de notificación de los países a</w:t>
      </w:r>
      <w:r w:rsidR="00550149" w:rsidRPr="005702F1">
        <w:rPr>
          <w:lang w:val="es-AR"/>
        </w:rPr>
        <w:t>creedores</w:t>
      </w:r>
      <w:r w:rsidR="00550149" w:rsidRPr="00550149">
        <w:rPr>
          <w:lang w:val="es-AR"/>
        </w:rPr>
        <w:t xml:space="preserve"> (</w:t>
      </w:r>
      <w:r w:rsidR="00550149">
        <w:rPr>
          <w:lang w:val="es-AR"/>
        </w:rPr>
        <w:t>DAC/</w:t>
      </w:r>
      <w:r w:rsidR="00550149" w:rsidRPr="00550149">
        <w:rPr>
          <w:lang w:val="es-AR"/>
        </w:rPr>
        <w:t>CRS) del Comité de asistencia para el desarrollo de la OCDE?</w:t>
      </w:r>
      <w:r w:rsidR="00550149">
        <w:rPr>
          <w:lang w:val="es-AR"/>
        </w:rPr>
        <w:t xml:space="preserve"> </w:t>
      </w:r>
      <w:proofErr w:type="gramStart"/>
      <w:r w:rsidR="00550149" w:rsidRPr="00550149">
        <w:rPr>
          <w:lang w:val="es-AR"/>
        </w:rPr>
        <w:t xml:space="preserve">De ser así, </w:t>
      </w:r>
      <w:r w:rsidR="00550149">
        <w:rPr>
          <w:lang w:val="es-AR"/>
        </w:rPr>
        <w:t>hay alguna</w:t>
      </w:r>
      <w:r w:rsidR="00550149" w:rsidRPr="00550149">
        <w:rPr>
          <w:lang w:val="es-AR"/>
        </w:rPr>
        <w:t xml:space="preserve"> institución o punto de contacto responsable para </w:t>
      </w:r>
      <w:r w:rsidR="00550149">
        <w:rPr>
          <w:lang w:val="es-AR"/>
        </w:rPr>
        <w:t>un</w:t>
      </w:r>
      <w:r w:rsidR="00550149" w:rsidRPr="00550149">
        <w:rPr>
          <w:lang w:val="es-AR"/>
        </w:rPr>
        <w:t xml:space="preserve"> seguimiento futuro?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C01DD" w:rsidRPr="00E27563" w:rsidTr="00EC01DD">
        <w:tc>
          <w:tcPr>
            <w:tcW w:w="9962" w:type="dxa"/>
          </w:tcPr>
          <w:p w:rsidR="00EC01DD" w:rsidRPr="00E27563" w:rsidRDefault="00EC01DD">
            <w:pPr>
              <w:rPr>
                <w:lang w:val="es-AR"/>
              </w:rPr>
            </w:pPr>
          </w:p>
          <w:p w:rsidR="00EC01DD" w:rsidRPr="00E27563" w:rsidRDefault="00EC01DD">
            <w:pPr>
              <w:rPr>
                <w:lang w:val="es-AR"/>
              </w:rPr>
            </w:pPr>
          </w:p>
          <w:p w:rsidR="00EC01DD" w:rsidRPr="00E27563" w:rsidRDefault="00EC01DD">
            <w:pPr>
              <w:rPr>
                <w:lang w:val="es-AR"/>
              </w:rPr>
            </w:pPr>
          </w:p>
        </w:tc>
      </w:tr>
    </w:tbl>
    <w:p w:rsidR="00DE3865" w:rsidRPr="00E27563" w:rsidRDefault="00DE3865" w:rsidP="00DE3865">
      <w:pPr>
        <w:rPr>
          <w:lang w:val="es-AR"/>
        </w:rPr>
      </w:pPr>
    </w:p>
    <w:p w:rsidR="00E67E3D" w:rsidRPr="00E27563" w:rsidRDefault="00E67E3D" w:rsidP="00DE3865">
      <w:pPr>
        <w:pStyle w:val="Heading2"/>
        <w:rPr>
          <w:lang w:val="es-AR"/>
        </w:rPr>
      </w:pPr>
      <w:r w:rsidRPr="00E27563">
        <w:rPr>
          <w:lang w:val="es-AR"/>
        </w:rPr>
        <w:t xml:space="preserve">4. </w:t>
      </w:r>
      <w:r w:rsidR="00B92C75" w:rsidRPr="00E27563">
        <w:rPr>
          <w:lang w:val="es-AR"/>
        </w:rPr>
        <w:t>Evaluación de necesidades</w:t>
      </w:r>
    </w:p>
    <w:p w:rsidR="00E67E3D" w:rsidRPr="00E27563" w:rsidRDefault="00E67E3D" w:rsidP="00E67E3D">
      <w:pPr>
        <w:rPr>
          <w:lang w:val="es-AR"/>
        </w:rPr>
      </w:pPr>
    </w:p>
    <w:p w:rsidR="00E67E3D" w:rsidRPr="00E27563" w:rsidRDefault="00466A34" w:rsidP="00E67E3D">
      <w:pPr>
        <w:rPr>
          <w:lang w:val="es-AR"/>
        </w:rPr>
      </w:pPr>
      <w:r>
        <w:rPr>
          <w:lang w:val="es-AR"/>
        </w:rPr>
        <w:t>4.1</w:t>
      </w:r>
      <w:r w:rsidR="00E67E3D" w:rsidRPr="00E27563">
        <w:rPr>
          <w:lang w:val="es-AR"/>
        </w:rPr>
        <w:t xml:space="preserve"> </w:t>
      </w:r>
      <w:r w:rsidR="00B92C75" w:rsidRPr="00E27563">
        <w:rPr>
          <w:lang w:val="es-AR"/>
        </w:rPr>
        <w:t>En condiciones óptimas y sin restricciones presupuestarias, en su opinión, ¿cuál sería la cantidad ideal -a nivel nacional- para invertir en cada una de las áreas del Tratado?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67E3D" w:rsidRPr="00E27563" w:rsidTr="00044CBC">
        <w:tc>
          <w:tcPr>
            <w:tcW w:w="9962" w:type="dxa"/>
          </w:tcPr>
          <w:p w:rsidR="00E67E3D" w:rsidRPr="00E27563" w:rsidRDefault="00E67E3D" w:rsidP="00E67E3D">
            <w:pPr>
              <w:rPr>
                <w:lang w:val="es-AR"/>
              </w:rPr>
            </w:pPr>
          </w:p>
          <w:p w:rsidR="00E67E3D" w:rsidRPr="00E27563" w:rsidRDefault="00E67E3D" w:rsidP="00E67E3D">
            <w:pPr>
              <w:rPr>
                <w:lang w:val="es-AR"/>
              </w:rPr>
            </w:pPr>
          </w:p>
          <w:p w:rsidR="00E67E3D" w:rsidRPr="00E27563" w:rsidRDefault="00E67E3D" w:rsidP="00E67E3D">
            <w:pPr>
              <w:rPr>
                <w:lang w:val="es-AR"/>
              </w:rPr>
            </w:pPr>
          </w:p>
        </w:tc>
      </w:tr>
    </w:tbl>
    <w:p w:rsidR="00E67E3D" w:rsidRPr="00E27563" w:rsidRDefault="00E67E3D" w:rsidP="00E67E3D">
      <w:pPr>
        <w:rPr>
          <w:lang w:val="es-AR"/>
        </w:rPr>
      </w:pPr>
    </w:p>
    <w:p w:rsidR="00E67E3D" w:rsidRPr="00E27563" w:rsidRDefault="00466A34" w:rsidP="00E67E3D">
      <w:pPr>
        <w:rPr>
          <w:lang w:val="es-AR"/>
        </w:rPr>
      </w:pPr>
      <w:r>
        <w:rPr>
          <w:lang w:val="es-AR"/>
        </w:rPr>
        <w:t>4.2</w:t>
      </w:r>
      <w:r w:rsidR="00E67E3D" w:rsidRPr="00E27563">
        <w:rPr>
          <w:lang w:val="es-AR"/>
        </w:rPr>
        <w:t xml:space="preserve"> </w:t>
      </w:r>
      <w:r w:rsidR="00B92C75" w:rsidRPr="00E27563">
        <w:rPr>
          <w:lang w:val="es-AR"/>
        </w:rPr>
        <w:t>De acuerdo a su estimación ¿Qué área en particular se beneficiaría de recursos adicionales? Por favor, indique uno o varios</w:t>
      </w:r>
      <w:r w:rsidR="00E67E3D" w:rsidRPr="00E27563">
        <w:rPr>
          <w:lang w:val="es-A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67"/>
      </w:tblGrid>
      <w:tr w:rsidR="00E67E3D" w:rsidRPr="00E27563" w:rsidTr="009C3D50">
        <w:tc>
          <w:tcPr>
            <w:tcW w:w="3510" w:type="dxa"/>
            <w:shd w:val="clear" w:color="auto" w:fill="92CDDC" w:themeFill="accent5" w:themeFillTint="99"/>
          </w:tcPr>
          <w:p w:rsidR="00E67E3D" w:rsidRPr="00E27563" w:rsidRDefault="00051A4B" w:rsidP="00051A4B">
            <w:pPr>
              <w:rPr>
                <w:lang w:val="es-AR"/>
              </w:rPr>
            </w:pPr>
            <w:r w:rsidRPr="00E27563">
              <w:rPr>
                <w:lang w:val="es-AR"/>
              </w:rPr>
              <w:t xml:space="preserve">Conservación </w:t>
            </w:r>
            <w:r w:rsidRPr="00E27563">
              <w:rPr>
                <w:i/>
                <w:lang w:val="es-AR"/>
              </w:rPr>
              <w:t>ex situ</w:t>
            </w:r>
            <w:r w:rsidRPr="00E27563">
              <w:rPr>
                <w:lang w:val="es-AR"/>
              </w:rPr>
              <w:t xml:space="preserve"> </w:t>
            </w:r>
          </w:p>
        </w:tc>
        <w:tc>
          <w:tcPr>
            <w:tcW w:w="567" w:type="dxa"/>
          </w:tcPr>
          <w:p w:rsidR="00E67E3D" w:rsidRPr="00E27563" w:rsidRDefault="00E67E3D" w:rsidP="00E67E3D">
            <w:pPr>
              <w:rPr>
                <w:lang w:val="es-AR"/>
              </w:rPr>
            </w:pPr>
          </w:p>
        </w:tc>
      </w:tr>
      <w:tr w:rsidR="00E67E3D" w:rsidRPr="00E27563" w:rsidTr="009C3D50">
        <w:tc>
          <w:tcPr>
            <w:tcW w:w="3510" w:type="dxa"/>
            <w:shd w:val="clear" w:color="auto" w:fill="92CDDC" w:themeFill="accent5" w:themeFillTint="99"/>
          </w:tcPr>
          <w:p w:rsidR="00E67E3D" w:rsidRPr="00E27563" w:rsidRDefault="00051A4B" w:rsidP="00051A4B">
            <w:pPr>
              <w:rPr>
                <w:lang w:val="es-AR"/>
              </w:rPr>
            </w:pPr>
            <w:r w:rsidRPr="00E27563">
              <w:rPr>
                <w:lang w:val="es-AR"/>
              </w:rPr>
              <w:t xml:space="preserve">Conservación </w:t>
            </w:r>
            <w:r w:rsidRPr="00E27563">
              <w:rPr>
                <w:i/>
                <w:lang w:val="es-AR"/>
              </w:rPr>
              <w:t>in situ</w:t>
            </w:r>
          </w:p>
        </w:tc>
        <w:tc>
          <w:tcPr>
            <w:tcW w:w="567" w:type="dxa"/>
          </w:tcPr>
          <w:p w:rsidR="00E67E3D" w:rsidRPr="00E27563" w:rsidRDefault="00E67E3D" w:rsidP="00E67E3D">
            <w:pPr>
              <w:rPr>
                <w:lang w:val="es-AR"/>
              </w:rPr>
            </w:pPr>
          </w:p>
        </w:tc>
      </w:tr>
      <w:tr w:rsidR="00E67E3D" w:rsidRPr="00E27563" w:rsidTr="009C3D50">
        <w:tc>
          <w:tcPr>
            <w:tcW w:w="3510" w:type="dxa"/>
            <w:shd w:val="clear" w:color="auto" w:fill="92CDDC" w:themeFill="accent5" w:themeFillTint="99"/>
          </w:tcPr>
          <w:p w:rsidR="00E67E3D" w:rsidRPr="00E27563" w:rsidRDefault="00051A4B" w:rsidP="00051A4B">
            <w:pPr>
              <w:rPr>
                <w:lang w:val="es-AR"/>
              </w:rPr>
            </w:pPr>
            <w:r w:rsidRPr="00E27563">
              <w:rPr>
                <w:lang w:val="es-AR"/>
              </w:rPr>
              <w:t>Gestión en la finca</w:t>
            </w:r>
          </w:p>
        </w:tc>
        <w:tc>
          <w:tcPr>
            <w:tcW w:w="567" w:type="dxa"/>
          </w:tcPr>
          <w:p w:rsidR="00E67E3D" w:rsidRPr="00E27563" w:rsidRDefault="00E67E3D" w:rsidP="00E67E3D">
            <w:pPr>
              <w:rPr>
                <w:lang w:val="es-AR"/>
              </w:rPr>
            </w:pPr>
          </w:p>
        </w:tc>
      </w:tr>
      <w:tr w:rsidR="00E67E3D" w:rsidRPr="00E27563" w:rsidTr="009C3D50">
        <w:tc>
          <w:tcPr>
            <w:tcW w:w="3510" w:type="dxa"/>
            <w:shd w:val="clear" w:color="auto" w:fill="92CDDC" w:themeFill="accent5" w:themeFillTint="99"/>
          </w:tcPr>
          <w:p w:rsidR="00E67E3D" w:rsidRPr="00E27563" w:rsidRDefault="00051A4B" w:rsidP="00051A4B">
            <w:pPr>
              <w:rPr>
                <w:lang w:val="es-AR"/>
              </w:rPr>
            </w:pPr>
            <w:proofErr w:type="spellStart"/>
            <w:r w:rsidRPr="00E27563">
              <w:rPr>
                <w:lang w:val="es-AR"/>
              </w:rPr>
              <w:t>Fitomejoramiento</w:t>
            </w:r>
            <w:proofErr w:type="spellEnd"/>
            <w:r w:rsidRPr="00E27563">
              <w:rPr>
                <w:lang w:val="es-AR"/>
              </w:rPr>
              <w:t xml:space="preserve"> y uso sostenible</w:t>
            </w:r>
          </w:p>
        </w:tc>
        <w:tc>
          <w:tcPr>
            <w:tcW w:w="567" w:type="dxa"/>
          </w:tcPr>
          <w:p w:rsidR="00E67E3D" w:rsidRPr="00E27563" w:rsidRDefault="00E67E3D" w:rsidP="00E67E3D">
            <w:pPr>
              <w:rPr>
                <w:lang w:val="es-AR"/>
              </w:rPr>
            </w:pPr>
          </w:p>
        </w:tc>
      </w:tr>
      <w:tr w:rsidR="009C3D50" w:rsidRPr="00E27563" w:rsidTr="00603F90">
        <w:tc>
          <w:tcPr>
            <w:tcW w:w="4077" w:type="dxa"/>
            <w:gridSpan w:val="2"/>
          </w:tcPr>
          <w:p w:rsidR="009C3D50" w:rsidRPr="00E27563" w:rsidRDefault="009C3D50" w:rsidP="00E67E3D">
            <w:pPr>
              <w:rPr>
                <w:lang w:val="es-AR"/>
              </w:rPr>
            </w:pPr>
          </w:p>
        </w:tc>
      </w:tr>
      <w:tr w:rsidR="00E67E3D" w:rsidRPr="00E27563" w:rsidTr="009C3D50">
        <w:tc>
          <w:tcPr>
            <w:tcW w:w="3510" w:type="dxa"/>
            <w:shd w:val="clear" w:color="auto" w:fill="92CDDC" w:themeFill="accent5" w:themeFillTint="99"/>
          </w:tcPr>
          <w:p w:rsidR="00E67E3D" w:rsidRPr="00E27563" w:rsidRDefault="00051A4B" w:rsidP="00051A4B">
            <w:pPr>
              <w:rPr>
                <w:lang w:val="es-AR"/>
              </w:rPr>
            </w:pPr>
            <w:r w:rsidRPr="00E27563">
              <w:rPr>
                <w:sz w:val="20"/>
                <w:szCs w:val="20"/>
                <w:lang w:val="es-AR"/>
              </w:rPr>
              <w:t>Sistema Multilateral</w:t>
            </w:r>
          </w:p>
        </w:tc>
        <w:tc>
          <w:tcPr>
            <w:tcW w:w="567" w:type="dxa"/>
          </w:tcPr>
          <w:p w:rsidR="00E67E3D" w:rsidRPr="00E27563" w:rsidRDefault="00E67E3D" w:rsidP="00E67E3D">
            <w:pPr>
              <w:rPr>
                <w:lang w:val="es-AR"/>
              </w:rPr>
            </w:pPr>
          </w:p>
        </w:tc>
      </w:tr>
      <w:tr w:rsidR="00E67E3D" w:rsidRPr="00E27563" w:rsidTr="009C3D50">
        <w:tc>
          <w:tcPr>
            <w:tcW w:w="3510" w:type="dxa"/>
            <w:shd w:val="clear" w:color="auto" w:fill="92CDDC" w:themeFill="accent5" w:themeFillTint="99"/>
          </w:tcPr>
          <w:p w:rsidR="00E67E3D" w:rsidRPr="00E27563" w:rsidRDefault="00051A4B" w:rsidP="00051A4B">
            <w:pPr>
              <w:rPr>
                <w:lang w:val="es-AR"/>
              </w:rPr>
            </w:pPr>
            <w:r w:rsidRPr="00E27563">
              <w:rPr>
                <w:sz w:val="20"/>
                <w:szCs w:val="20"/>
                <w:lang w:val="es-AR"/>
              </w:rPr>
              <w:t>Transferencia de tecnologías</w:t>
            </w:r>
          </w:p>
        </w:tc>
        <w:tc>
          <w:tcPr>
            <w:tcW w:w="567" w:type="dxa"/>
          </w:tcPr>
          <w:p w:rsidR="00E67E3D" w:rsidRPr="00E27563" w:rsidRDefault="00E67E3D" w:rsidP="00E67E3D">
            <w:pPr>
              <w:rPr>
                <w:lang w:val="es-AR"/>
              </w:rPr>
            </w:pPr>
          </w:p>
        </w:tc>
      </w:tr>
      <w:tr w:rsidR="00E67E3D" w:rsidRPr="00E27563" w:rsidTr="009C3D50">
        <w:tc>
          <w:tcPr>
            <w:tcW w:w="3510" w:type="dxa"/>
            <w:shd w:val="clear" w:color="auto" w:fill="92CDDC" w:themeFill="accent5" w:themeFillTint="99"/>
          </w:tcPr>
          <w:p w:rsidR="00E67E3D" w:rsidRPr="00E27563" w:rsidRDefault="00051A4B" w:rsidP="00051A4B">
            <w:pPr>
              <w:rPr>
                <w:lang w:val="es-AR"/>
              </w:rPr>
            </w:pPr>
            <w:r w:rsidRPr="00E27563">
              <w:rPr>
                <w:sz w:val="20"/>
                <w:szCs w:val="20"/>
                <w:lang w:val="es-AR"/>
              </w:rPr>
              <w:t>Sistemas de información</w:t>
            </w:r>
          </w:p>
        </w:tc>
        <w:tc>
          <w:tcPr>
            <w:tcW w:w="567" w:type="dxa"/>
          </w:tcPr>
          <w:p w:rsidR="00E67E3D" w:rsidRPr="00E27563" w:rsidRDefault="00E67E3D" w:rsidP="00E67E3D">
            <w:pPr>
              <w:rPr>
                <w:lang w:val="es-AR"/>
              </w:rPr>
            </w:pPr>
          </w:p>
        </w:tc>
      </w:tr>
      <w:tr w:rsidR="00E67E3D" w:rsidRPr="00E27563" w:rsidTr="009C3D50">
        <w:tc>
          <w:tcPr>
            <w:tcW w:w="3510" w:type="dxa"/>
            <w:shd w:val="clear" w:color="auto" w:fill="92CDDC" w:themeFill="accent5" w:themeFillTint="99"/>
          </w:tcPr>
          <w:p w:rsidR="00E67E3D" w:rsidRPr="00E27563" w:rsidRDefault="00051A4B" w:rsidP="00051A4B">
            <w:pPr>
              <w:rPr>
                <w:lang w:val="es-AR"/>
              </w:rPr>
            </w:pPr>
            <w:r w:rsidRPr="00E27563">
              <w:rPr>
                <w:sz w:val="20"/>
                <w:szCs w:val="20"/>
                <w:lang w:val="es-AR"/>
              </w:rPr>
              <w:t>Desarrollo de capacidades</w:t>
            </w:r>
          </w:p>
        </w:tc>
        <w:tc>
          <w:tcPr>
            <w:tcW w:w="567" w:type="dxa"/>
          </w:tcPr>
          <w:p w:rsidR="00E67E3D" w:rsidRPr="00E27563" w:rsidRDefault="00E67E3D" w:rsidP="00E67E3D">
            <w:pPr>
              <w:rPr>
                <w:lang w:val="es-AR"/>
              </w:rPr>
            </w:pPr>
          </w:p>
        </w:tc>
      </w:tr>
      <w:tr w:rsidR="00E67E3D" w:rsidRPr="00E27563" w:rsidTr="009C3D50">
        <w:tc>
          <w:tcPr>
            <w:tcW w:w="3510" w:type="dxa"/>
            <w:shd w:val="clear" w:color="auto" w:fill="92CDDC" w:themeFill="accent5" w:themeFillTint="99"/>
          </w:tcPr>
          <w:p w:rsidR="00E67E3D" w:rsidRPr="00E27563" w:rsidRDefault="00466A34" w:rsidP="00051A4B">
            <w:pPr>
              <w:rPr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Sistema mundial de i</w:t>
            </w:r>
            <w:r w:rsidR="00051A4B" w:rsidRPr="00E27563">
              <w:rPr>
                <w:sz w:val="20"/>
                <w:szCs w:val="20"/>
                <w:lang w:val="es-AR"/>
              </w:rPr>
              <w:t>nformación (</w:t>
            </w:r>
            <w:r w:rsidR="00E67E3D" w:rsidRPr="00E27563">
              <w:rPr>
                <w:sz w:val="20"/>
                <w:szCs w:val="20"/>
                <w:lang w:val="es-AR"/>
              </w:rPr>
              <w:t>GLIS</w:t>
            </w:r>
            <w:r w:rsidR="00051A4B" w:rsidRPr="00E27563">
              <w:rPr>
                <w:sz w:val="20"/>
                <w:szCs w:val="20"/>
                <w:lang w:val="es-AR"/>
              </w:rPr>
              <w:t>)</w:t>
            </w:r>
          </w:p>
        </w:tc>
        <w:tc>
          <w:tcPr>
            <w:tcW w:w="567" w:type="dxa"/>
          </w:tcPr>
          <w:p w:rsidR="00E67E3D" w:rsidRPr="00E27563" w:rsidRDefault="00E67E3D" w:rsidP="00E67E3D">
            <w:pPr>
              <w:rPr>
                <w:lang w:val="es-AR"/>
              </w:rPr>
            </w:pPr>
          </w:p>
        </w:tc>
      </w:tr>
      <w:tr w:rsidR="00E67E3D" w:rsidRPr="00E27563" w:rsidTr="009C3D50">
        <w:tc>
          <w:tcPr>
            <w:tcW w:w="3510" w:type="dxa"/>
            <w:shd w:val="clear" w:color="auto" w:fill="92CDDC" w:themeFill="accent5" w:themeFillTint="99"/>
          </w:tcPr>
          <w:p w:rsidR="00E67E3D" w:rsidRPr="00E27563" w:rsidRDefault="00051A4B" w:rsidP="00E67E3D">
            <w:pPr>
              <w:rPr>
                <w:lang w:val="es-AR"/>
              </w:rPr>
            </w:pPr>
            <w:r w:rsidRPr="00E27563">
              <w:rPr>
                <w:sz w:val="20"/>
                <w:szCs w:val="20"/>
                <w:lang w:val="es-AR"/>
              </w:rPr>
              <w:lastRenderedPageBreak/>
              <w:t>Derechos de los agricultores</w:t>
            </w:r>
          </w:p>
        </w:tc>
        <w:tc>
          <w:tcPr>
            <w:tcW w:w="567" w:type="dxa"/>
          </w:tcPr>
          <w:p w:rsidR="00E67E3D" w:rsidRPr="00E27563" w:rsidRDefault="00E67E3D" w:rsidP="00E67E3D">
            <w:pPr>
              <w:rPr>
                <w:lang w:val="es-AR"/>
              </w:rPr>
            </w:pPr>
          </w:p>
        </w:tc>
      </w:tr>
      <w:tr w:rsidR="00E67E3D" w:rsidRPr="00E27563" w:rsidTr="009C3D50">
        <w:tc>
          <w:tcPr>
            <w:tcW w:w="3510" w:type="dxa"/>
            <w:shd w:val="clear" w:color="auto" w:fill="92CDDC" w:themeFill="accent5" w:themeFillTint="99"/>
          </w:tcPr>
          <w:p w:rsidR="00E67E3D" w:rsidRPr="00E27563" w:rsidRDefault="00B92C75" w:rsidP="00B92C75">
            <w:pPr>
              <w:rPr>
                <w:lang w:val="es-AR"/>
              </w:rPr>
            </w:pPr>
            <w:r w:rsidRPr="00E27563">
              <w:rPr>
                <w:sz w:val="20"/>
                <w:szCs w:val="20"/>
                <w:lang w:val="es-AR"/>
              </w:rPr>
              <w:t>Elaboración de políticas</w:t>
            </w:r>
          </w:p>
        </w:tc>
        <w:tc>
          <w:tcPr>
            <w:tcW w:w="567" w:type="dxa"/>
          </w:tcPr>
          <w:p w:rsidR="00E67E3D" w:rsidRPr="00E27563" w:rsidRDefault="00E67E3D" w:rsidP="00E67E3D">
            <w:pPr>
              <w:rPr>
                <w:lang w:val="es-AR"/>
              </w:rPr>
            </w:pPr>
          </w:p>
        </w:tc>
      </w:tr>
    </w:tbl>
    <w:p w:rsidR="00AE0B89" w:rsidRPr="00E27563" w:rsidRDefault="00AE0B89">
      <w:pPr>
        <w:rPr>
          <w:lang w:val="es-AR"/>
        </w:rPr>
      </w:pPr>
    </w:p>
    <w:sectPr w:rsidR="00AE0B89" w:rsidRPr="00E27563" w:rsidSect="00F454D7">
      <w:headerReference w:type="default" r:id="rId7"/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DA" w:rsidRDefault="00FB29DA" w:rsidP="00493342">
      <w:pPr>
        <w:spacing w:after="0" w:line="240" w:lineRule="auto"/>
      </w:pPr>
      <w:r>
        <w:separator/>
      </w:r>
    </w:p>
  </w:endnote>
  <w:endnote w:type="continuationSeparator" w:id="0">
    <w:p w:rsidR="00FB29DA" w:rsidRDefault="00FB29DA" w:rsidP="0049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DA" w:rsidRDefault="00FB29DA" w:rsidP="00493342">
      <w:pPr>
        <w:spacing w:after="0" w:line="240" w:lineRule="auto"/>
      </w:pPr>
      <w:r>
        <w:separator/>
      </w:r>
    </w:p>
  </w:footnote>
  <w:footnote w:type="continuationSeparator" w:id="0">
    <w:p w:rsidR="00FB29DA" w:rsidRDefault="00FB29DA" w:rsidP="0049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F" w:rsidRPr="001E133F" w:rsidRDefault="005D4F3F" w:rsidP="005D4F3F">
    <w:pPr>
      <w:pStyle w:val="Title"/>
      <w:jc w:val="right"/>
      <w:rPr>
        <w:sz w:val="16"/>
        <w:szCs w:val="16"/>
      </w:rPr>
    </w:pPr>
  </w:p>
  <w:p w:rsidR="002C3021" w:rsidRPr="005D4F3F" w:rsidRDefault="002C3021" w:rsidP="005D4F3F">
    <w:pPr>
      <w:pStyle w:val="Header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D7" w:rsidRDefault="00F454D7">
    <w:pPr>
      <w:pStyle w:val="Header"/>
    </w:pPr>
    <w:r>
      <w:rPr>
        <w:noProof/>
        <w:sz w:val="16"/>
        <w:szCs w:val="16"/>
        <w:lang w:val="en-US"/>
      </w:rPr>
      <w:drawing>
        <wp:inline distT="0" distB="0" distL="0" distR="0" wp14:anchorId="1FCF3DF7" wp14:editId="6C88F0B0">
          <wp:extent cx="6188710" cy="847725"/>
          <wp:effectExtent l="0" t="0" r="254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s_fa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32" b="23396"/>
                  <a:stretch/>
                </pic:blipFill>
                <pic:spPr bwMode="auto">
                  <a:xfrm>
                    <a:off x="0" y="0"/>
                    <a:ext cx="618871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4B1"/>
    <w:multiLevelType w:val="hybridMultilevel"/>
    <w:tmpl w:val="4FCE2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393"/>
    <w:multiLevelType w:val="hybridMultilevel"/>
    <w:tmpl w:val="870C3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74430"/>
    <w:multiLevelType w:val="multilevel"/>
    <w:tmpl w:val="50006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6B37E4"/>
    <w:multiLevelType w:val="hybridMultilevel"/>
    <w:tmpl w:val="CE80C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95303"/>
    <w:multiLevelType w:val="multilevel"/>
    <w:tmpl w:val="D452F2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0400E26"/>
    <w:multiLevelType w:val="multilevel"/>
    <w:tmpl w:val="F1D2C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0C8737B"/>
    <w:multiLevelType w:val="hybridMultilevel"/>
    <w:tmpl w:val="1FF67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03164"/>
    <w:multiLevelType w:val="multilevel"/>
    <w:tmpl w:val="EEC20F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E48746B"/>
    <w:multiLevelType w:val="hybridMultilevel"/>
    <w:tmpl w:val="FEE89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55E35"/>
    <w:multiLevelType w:val="hybridMultilevel"/>
    <w:tmpl w:val="047A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41B1E"/>
    <w:multiLevelType w:val="hybridMultilevel"/>
    <w:tmpl w:val="A85A37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FA"/>
    <w:rsid w:val="00027977"/>
    <w:rsid w:val="00051A4B"/>
    <w:rsid w:val="000671CE"/>
    <w:rsid w:val="000728F6"/>
    <w:rsid w:val="00092C15"/>
    <w:rsid w:val="000D5183"/>
    <w:rsid w:val="000F317D"/>
    <w:rsid w:val="00103F22"/>
    <w:rsid w:val="00104243"/>
    <w:rsid w:val="0010703D"/>
    <w:rsid w:val="00140349"/>
    <w:rsid w:val="00144FC0"/>
    <w:rsid w:val="001A0D9B"/>
    <w:rsid w:val="001B5222"/>
    <w:rsid w:val="001D2289"/>
    <w:rsid w:val="001E133F"/>
    <w:rsid w:val="001F132D"/>
    <w:rsid w:val="0020215B"/>
    <w:rsid w:val="00210E3B"/>
    <w:rsid w:val="002428D0"/>
    <w:rsid w:val="00263A62"/>
    <w:rsid w:val="0029237B"/>
    <w:rsid w:val="002B3402"/>
    <w:rsid w:val="002B38DE"/>
    <w:rsid w:val="002C08D4"/>
    <w:rsid w:val="002C3021"/>
    <w:rsid w:val="002D7439"/>
    <w:rsid w:val="002D7BB1"/>
    <w:rsid w:val="002F474E"/>
    <w:rsid w:val="00302053"/>
    <w:rsid w:val="00313F46"/>
    <w:rsid w:val="00327A98"/>
    <w:rsid w:val="003354D8"/>
    <w:rsid w:val="00362BD5"/>
    <w:rsid w:val="00380EB4"/>
    <w:rsid w:val="00386C66"/>
    <w:rsid w:val="003B0B15"/>
    <w:rsid w:val="003B30B2"/>
    <w:rsid w:val="003B49CB"/>
    <w:rsid w:val="003B4F45"/>
    <w:rsid w:val="003D0E00"/>
    <w:rsid w:val="00412DDA"/>
    <w:rsid w:val="00421114"/>
    <w:rsid w:val="004268D7"/>
    <w:rsid w:val="0044132A"/>
    <w:rsid w:val="0045422D"/>
    <w:rsid w:val="00455C7A"/>
    <w:rsid w:val="00466A34"/>
    <w:rsid w:val="00480134"/>
    <w:rsid w:val="004802C2"/>
    <w:rsid w:val="00482BCF"/>
    <w:rsid w:val="004847BA"/>
    <w:rsid w:val="00490554"/>
    <w:rsid w:val="00493342"/>
    <w:rsid w:val="00493927"/>
    <w:rsid w:val="00493FDA"/>
    <w:rsid w:val="004A604F"/>
    <w:rsid w:val="004D6078"/>
    <w:rsid w:val="004D6891"/>
    <w:rsid w:val="00537D10"/>
    <w:rsid w:val="00550149"/>
    <w:rsid w:val="00553047"/>
    <w:rsid w:val="005702F1"/>
    <w:rsid w:val="0057232B"/>
    <w:rsid w:val="005A2CC0"/>
    <w:rsid w:val="005C5AD3"/>
    <w:rsid w:val="005D4F3F"/>
    <w:rsid w:val="005F0783"/>
    <w:rsid w:val="00600C31"/>
    <w:rsid w:val="0061016B"/>
    <w:rsid w:val="00610A41"/>
    <w:rsid w:val="00620B52"/>
    <w:rsid w:val="006245C1"/>
    <w:rsid w:val="0065107D"/>
    <w:rsid w:val="00651C65"/>
    <w:rsid w:val="0065726A"/>
    <w:rsid w:val="006A061D"/>
    <w:rsid w:val="006A49F3"/>
    <w:rsid w:val="006C4B07"/>
    <w:rsid w:val="006C6D35"/>
    <w:rsid w:val="00700CD6"/>
    <w:rsid w:val="007329BF"/>
    <w:rsid w:val="00735321"/>
    <w:rsid w:val="007431CF"/>
    <w:rsid w:val="00754C10"/>
    <w:rsid w:val="007D072E"/>
    <w:rsid w:val="007E1385"/>
    <w:rsid w:val="007F40FA"/>
    <w:rsid w:val="008058D7"/>
    <w:rsid w:val="00812441"/>
    <w:rsid w:val="00816EF3"/>
    <w:rsid w:val="0083189F"/>
    <w:rsid w:val="00850798"/>
    <w:rsid w:val="00870388"/>
    <w:rsid w:val="00880495"/>
    <w:rsid w:val="008832A0"/>
    <w:rsid w:val="0088407A"/>
    <w:rsid w:val="0089747F"/>
    <w:rsid w:val="008B407B"/>
    <w:rsid w:val="00907106"/>
    <w:rsid w:val="009102C3"/>
    <w:rsid w:val="009134FA"/>
    <w:rsid w:val="0091402E"/>
    <w:rsid w:val="009359B3"/>
    <w:rsid w:val="00944648"/>
    <w:rsid w:val="009477F3"/>
    <w:rsid w:val="00957C4A"/>
    <w:rsid w:val="00995699"/>
    <w:rsid w:val="0099796F"/>
    <w:rsid w:val="009B7EE0"/>
    <w:rsid w:val="009C042C"/>
    <w:rsid w:val="009C3D50"/>
    <w:rsid w:val="009C7D7E"/>
    <w:rsid w:val="009D4FE5"/>
    <w:rsid w:val="009F3357"/>
    <w:rsid w:val="00A42EEE"/>
    <w:rsid w:val="00A44757"/>
    <w:rsid w:val="00A77F42"/>
    <w:rsid w:val="00A92521"/>
    <w:rsid w:val="00A9794A"/>
    <w:rsid w:val="00AA0371"/>
    <w:rsid w:val="00AE0B89"/>
    <w:rsid w:val="00AE1447"/>
    <w:rsid w:val="00B04F5A"/>
    <w:rsid w:val="00B23DA4"/>
    <w:rsid w:val="00B360D6"/>
    <w:rsid w:val="00B47404"/>
    <w:rsid w:val="00B6317E"/>
    <w:rsid w:val="00B6462E"/>
    <w:rsid w:val="00B74730"/>
    <w:rsid w:val="00B92C75"/>
    <w:rsid w:val="00B92D33"/>
    <w:rsid w:val="00BC4A3E"/>
    <w:rsid w:val="00BC5F67"/>
    <w:rsid w:val="00BE6EA6"/>
    <w:rsid w:val="00BF165C"/>
    <w:rsid w:val="00BF47C7"/>
    <w:rsid w:val="00C15A85"/>
    <w:rsid w:val="00C21AE1"/>
    <w:rsid w:val="00C258EF"/>
    <w:rsid w:val="00C26178"/>
    <w:rsid w:val="00C77D12"/>
    <w:rsid w:val="00C90D2A"/>
    <w:rsid w:val="00CA1882"/>
    <w:rsid w:val="00CA1EE4"/>
    <w:rsid w:val="00CB4E80"/>
    <w:rsid w:val="00CB50B9"/>
    <w:rsid w:val="00CD23C7"/>
    <w:rsid w:val="00CE4603"/>
    <w:rsid w:val="00D00C6E"/>
    <w:rsid w:val="00D20DC4"/>
    <w:rsid w:val="00D33DC7"/>
    <w:rsid w:val="00D3610F"/>
    <w:rsid w:val="00D5224D"/>
    <w:rsid w:val="00D64E9B"/>
    <w:rsid w:val="00D65919"/>
    <w:rsid w:val="00DE3865"/>
    <w:rsid w:val="00DF23F3"/>
    <w:rsid w:val="00E27563"/>
    <w:rsid w:val="00E67E3D"/>
    <w:rsid w:val="00E729B1"/>
    <w:rsid w:val="00E9648F"/>
    <w:rsid w:val="00EB195D"/>
    <w:rsid w:val="00EC01DD"/>
    <w:rsid w:val="00EC03A6"/>
    <w:rsid w:val="00F01F90"/>
    <w:rsid w:val="00F454D7"/>
    <w:rsid w:val="00F93E3C"/>
    <w:rsid w:val="00F94858"/>
    <w:rsid w:val="00F95693"/>
    <w:rsid w:val="00F96468"/>
    <w:rsid w:val="00FB29DA"/>
    <w:rsid w:val="00FB54B0"/>
    <w:rsid w:val="00F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68679"/>
  <w15:docId w15:val="{D1D5EA1E-9AF9-49B4-B963-1F91A763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32D"/>
  </w:style>
  <w:style w:type="paragraph" w:styleId="Heading1">
    <w:name w:val="heading 1"/>
    <w:basedOn w:val="Normal"/>
    <w:next w:val="Normal"/>
    <w:link w:val="Heading1Char"/>
    <w:uiPriority w:val="9"/>
    <w:qFormat/>
    <w:rsid w:val="00C90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0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0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3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33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42"/>
  </w:style>
  <w:style w:type="paragraph" w:styleId="Footer">
    <w:name w:val="footer"/>
    <w:basedOn w:val="Normal"/>
    <w:link w:val="FooterChar"/>
    <w:uiPriority w:val="99"/>
    <w:unhideWhenUsed/>
    <w:rsid w:val="004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42"/>
  </w:style>
  <w:style w:type="paragraph" w:styleId="Title">
    <w:name w:val="Title"/>
    <w:basedOn w:val="Normal"/>
    <w:next w:val="Normal"/>
    <w:link w:val="TitleChar"/>
    <w:uiPriority w:val="10"/>
    <w:qFormat/>
    <w:rsid w:val="008832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3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0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7A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BC4A3E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703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Francione, Gerardo (CBDT)</cp:lastModifiedBy>
  <cp:revision>4</cp:revision>
  <dcterms:created xsi:type="dcterms:W3CDTF">2018-11-19T15:58:00Z</dcterms:created>
  <dcterms:modified xsi:type="dcterms:W3CDTF">2018-11-20T09:30:00Z</dcterms:modified>
</cp:coreProperties>
</file>