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3544"/>
        <w:gridCol w:w="727"/>
        <w:gridCol w:w="4395"/>
        <w:gridCol w:w="3260"/>
      </w:tblGrid>
      <w:tr w:rsidR="00C70E49" w:rsidRPr="00367598" w:rsidTr="009A6B59">
        <w:tc>
          <w:tcPr>
            <w:tcW w:w="1547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5B3D7"/>
          </w:tcPr>
          <w:p w:rsidR="00C70E49" w:rsidRPr="00367598" w:rsidRDefault="00C80976" w:rsidP="00666D6B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Cs w:val="18"/>
              </w:rPr>
              <w:t>Assessment summary table –</w:t>
            </w:r>
            <w:r w:rsidR="00C70E49" w:rsidRPr="00367598">
              <w:rPr>
                <w:rFonts w:ascii="Tahoma" w:hAnsi="Tahoma" w:cs="Tahoma"/>
                <w:b/>
                <w:color w:val="000000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Cs w:val="18"/>
              </w:rPr>
              <w:t>Bridging</w:t>
            </w:r>
            <w:r w:rsidR="00C70E49" w:rsidRPr="00367598">
              <w:rPr>
                <w:rFonts w:ascii="Tahoma" w:hAnsi="Tahoma" w:cs="Tahoma"/>
                <w:b/>
                <w:color w:val="000000"/>
                <w:szCs w:val="18"/>
              </w:rPr>
              <w:t xml:space="preserve"> an existing </w:t>
            </w:r>
            <w:r w:rsidR="00666D6B">
              <w:rPr>
                <w:rFonts w:ascii="Tahoma" w:hAnsi="Tahoma" w:cs="Tahoma"/>
                <w:b/>
                <w:color w:val="000000"/>
                <w:szCs w:val="18"/>
              </w:rPr>
              <w:t>worker</w:t>
            </w:r>
            <w:r>
              <w:rPr>
                <w:rFonts w:ascii="Tahoma" w:hAnsi="Tahoma" w:cs="Tahoma"/>
                <w:b/>
                <w:color w:val="000000"/>
                <w:szCs w:val="18"/>
              </w:rPr>
              <w:t xml:space="preserve"> </w:t>
            </w:r>
            <w:r w:rsidR="00C70E49" w:rsidRPr="00367598">
              <w:rPr>
                <w:rFonts w:ascii="Tahoma" w:hAnsi="Tahoma" w:cs="Tahoma"/>
                <w:b/>
                <w:color w:val="000000"/>
                <w:szCs w:val="18"/>
              </w:rPr>
              <w:t>risk assessment</w:t>
            </w:r>
          </w:p>
        </w:tc>
      </w:tr>
      <w:tr w:rsidR="00C80976" w:rsidRPr="00367598" w:rsidTr="009A6B59">
        <w:tc>
          <w:tcPr>
            <w:tcW w:w="7088" w:type="dxa"/>
            <w:gridSpan w:val="3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C80976" w:rsidRPr="00CF7E70" w:rsidRDefault="00C80976" w:rsidP="00C80976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  <w:sz w:val="20"/>
                <w:szCs w:val="20"/>
              </w:rPr>
            </w:pPr>
            <w:r w:rsidRPr="00CF7E70">
              <w:rPr>
                <w:sz w:val="20"/>
                <w:szCs w:val="20"/>
              </w:rPr>
              <w:br w:type="page"/>
            </w:r>
            <w:r w:rsidRPr="00CF7E70">
              <w:rPr>
                <w:rFonts w:cs="Tahoma"/>
                <w:b/>
                <w:bCs/>
                <w:sz w:val="20"/>
                <w:szCs w:val="20"/>
              </w:rPr>
              <w:t>Product name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&amp; formulation type</w:t>
            </w:r>
            <w:r w:rsidRPr="00CF7E70">
              <w:rPr>
                <w:rFonts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38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80976" w:rsidRPr="00CF7E70" w:rsidRDefault="00C80976" w:rsidP="00C80976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  <w:sz w:val="20"/>
                <w:szCs w:val="20"/>
              </w:rPr>
            </w:pPr>
            <w:r w:rsidRPr="00CF7E70">
              <w:rPr>
                <w:rFonts w:cs="Tahoma"/>
                <w:b/>
                <w:bCs/>
                <w:sz w:val="20"/>
                <w:szCs w:val="20"/>
              </w:rPr>
              <w:t>Active ingredient name:</w:t>
            </w:r>
          </w:p>
        </w:tc>
      </w:tr>
      <w:tr w:rsidR="00C80976" w:rsidRPr="00367598" w:rsidTr="009A6B59">
        <w:tc>
          <w:tcPr>
            <w:tcW w:w="7088" w:type="dxa"/>
            <w:gridSpan w:val="3"/>
            <w:tcBorders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C80976" w:rsidRPr="00EC45E9" w:rsidRDefault="00C80976" w:rsidP="00C80976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838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80976" w:rsidRPr="00CF7E70" w:rsidRDefault="00C80976" w:rsidP="00C80976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  <w:sz w:val="20"/>
                <w:szCs w:val="20"/>
              </w:rPr>
            </w:pPr>
            <w:r w:rsidRPr="00CF7E70">
              <w:rPr>
                <w:rFonts w:cs="Tahoma"/>
                <w:b/>
                <w:bCs/>
                <w:sz w:val="20"/>
                <w:szCs w:val="20"/>
              </w:rPr>
              <w:t>Registration file number:</w:t>
            </w:r>
          </w:p>
        </w:tc>
      </w:tr>
      <w:tr w:rsidR="00C80976" w:rsidRPr="00367598" w:rsidTr="009A6B59">
        <w:tc>
          <w:tcPr>
            <w:tcW w:w="7088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C80976" w:rsidRPr="00CF7E70" w:rsidRDefault="00C80976" w:rsidP="00C80976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  <w:sz w:val="20"/>
                <w:szCs w:val="20"/>
              </w:rPr>
            </w:pPr>
            <w:r w:rsidRPr="00CF7E70">
              <w:rPr>
                <w:rFonts w:cs="Tahoma"/>
                <w:b/>
                <w:bCs/>
                <w:sz w:val="20"/>
                <w:szCs w:val="20"/>
              </w:rPr>
              <w:t>Name of the assessor:</w:t>
            </w:r>
          </w:p>
        </w:tc>
        <w:tc>
          <w:tcPr>
            <w:tcW w:w="838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80976" w:rsidRPr="00CF7E70" w:rsidRDefault="00C80976" w:rsidP="00C80976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  <w:sz w:val="20"/>
                <w:szCs w:val="20"/>
              </w:rPr>
            </w:pPr>
            <w:r w:rsidRPr="00CF7E70">
              <w:rPr>
                <w:rFonts w:cs="Tahoma"/>
                <w:b/>
                <w:bCs/>
                <w:sz w:val="20"/>
                <w:szCs w:val="20"/>
              </w:rPr>
              <w:t>Date of the assessment:</w:t>
            </w:r>
          </w:p>
        </w:tc>
      </w:tr>
      <w:tr w:rsidR="00A85EC7" w:rsidRPr="00367598" w:rsidTr="009A6B59">
        <w:trPr>
          <w:tblHeader/>
        </w:trPr>
        <w:tc>
          <w:tcPr>
            <w:tcW w:w="15470" w:type="dxa"/>
            <w:gridSpan w:val="6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/>
          </w:tcPr>
          <w:p w:rsidR="00A85EC7" w:rsidRPr="00367598" w:rsidRDefault="00C70E49" w:rsidP="00666D6B">
            <w:pPr>
              <w:spacing w:before="60" w:after="60" w:line="240" w:lineRule="auto"/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367598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C</w:t>
            </w:r>
            <w:r w:rsidR="00A85EC7" w:rsidRPr="00367598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omparison of parameters </w:t>
            </w:r>
            <w:r w:rsidR="00B50A4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that may influence </w:t>
            </w:r>
            <w:r w:rsidR="00666D6B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worker</w:t>
            </w:r>
            <w:r w:rsidR="00A85EC7" w:rsidRPr="00367598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exposure, between an existing risk assessment and a </w:t>
            </w:r>
            <w:r w:rsidR="00C80976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local </w:t>
            </w:r>
            <w:r w:rsidR="00A85EC7" w:rsidRPr="00367598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situation under review</w:t>
            </w:r>
          </w:p>
        </w:tc>
      </w:tr>
      <w:tr w:rsidR="00C54F29" w:rsidRPr="00367598" w:rsidTr="009A6B59">
        <w:trPr>
          <w:tblHeader/>
        </w:trPr>
        <w:tc>
          <w:tcPr>
            <w:tcW w:w="3544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6D9F1"/>
          </w:tcPr>
          <w:p w:rsidR="00A85EC7" w:rsidRPr="00367598" w:rsidRDefault="00C70E49" w:rsidP="00367598">
            <w:pPr>
              <w:spacing w:before="60" w:after="6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67598">
              <w:br w:type="page"/>
            </w:r>
            <w:r w:rsidRPr="00367598">
              <w:br w:type="page"/>
            </w:r>
            <w:r w:rsidR="00A85EC7" w:rsidRPr="0036759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Exposure parameter</w:t>
            </w:r>
          </w:p>
          <w:p w:rsidR="00A85EC7" w:rsidRPr="00367598" w:rsidRDefault="00A85EC7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7598">
              <w:br w:type="page"/>
            </w:r>
          </w:p>
        </w:tc>
        <w:tc>
          <w:tcPr>
            <w:tcW w:w="866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C6D9F1"/>
          </w:tcPr>
          <w:p w:rsidR="00A85EC7" w:rsidRPr="00367598" w:rsidRDefault="00A85EC7" w:rsidP="00367598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6759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Describe/quantify the parameter for: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6D9F1"/>
          </w:tcPr>
          <w:p w:rsidR="00A85EC7" w:rsidRPr="00367598" w:rsidRDefault="00C80976" w:rsidP="00367598">
            <w:pPr>
              <w:spacing w:before="60" w:after="6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Toxicity/E</w:t>
            </w:r>
            <w:r w:rsidR="00A85EC7" w:rsidRPr="0036759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xposure in situation under review likely to be higher/lower/similar to the existing assessment?</w:t>
            </w:r>
          </w:p>
        </w:tc>
      </w:tr>
      <w:tr w:rsidR="00C70E49" w:rsidRPr="00367598" w:rsidTr="009A6B59">
        <w:trPr>
          <w:cantSplit/>
          <w:tblHeader/>
        </w:trPr>
        <w:tc>
          <w:tcPr>
            <w:tcW w:w="354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auto" w:fill="C6D9F1"/>
          </w:tcPr>
          <w:p w:rsidR="00A85EC7" w:rsidRPr="00367598" w:rsidRDefault="00A85EC7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71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C6D9F1"/>
          </w:tcPr>
          <w:p w:rsidR="00A85EC7" w:rsidRPr="004D1635" w:rsidRDefault="00A85EC7" w:rsidP="00367598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4D163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Existing risk assessment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C6D9F1"/>
          </w:tcPr>
          <w:p w:rsidR="00A85EC7" w:rsidRPr="004D1635" w:rsidRDefault="00C80976" w:rsidP="00367598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4D163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Local s</w:t>
            </w:r>
            <w:r w:rsidR="00A85EC7" w:rsidRPr="004D163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ituation under review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6D9F1"/>
          </w:tcPr>
          <w:p w:rsidR="00A85EC7" w:rsidRPr="00367598" w:rsidRDefault="00A85EC7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80976" w:rsidRPr="00367598" w:rsidTr="009A6B5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C80976" w:rsidRPr="00666D6B" w:rsidRDefault="00C80976" w:rsidP="00367598">
            <w:pPr>
              <w:spacing w:before="60" w:after="6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0976" w:rsidRPr="00666D6B" w:rsidRDefault="00C80976" w:rsidP="00367598">
            <w:pPr>
              <w:spacing w:before="60" w:after="6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66D6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Product</w:t>
            </w:r>
          </w:p>
        </w:tc>
        <w:tc>
          <w:tcPr>
            <w:tcW w:w="4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0976" w:rsidRPr="00367598" w:rsidRDefault="00C80976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0976" w:rsidRPr="00367598" w:rsidRDefault="00C80976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80976" w:rsidRPr="00367598" w:rsidRDefault="00C80976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80976" w:rsidRPr="00367598" w:rsidTr="009A6B5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C80976" w:rsidRPr="00666D6B" w:rsidRDefault="00A555C2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6D6B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0976" w:rsidRPr="00666D6B" w:rsidRDefault="00C80976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6D6B">
              <w:rPr>
                <w:rFonts w:ascii="Tahoma" w:hAnsi="Tahoma" w:cs="Tahoma"/>
                <w:bCs/>
                <w:sz w:val="18"/>
                <w:szCs w:val="18"/>
              </w:rPr>
              <w:t>Product name</w:t>
            </w:r>
          </w:p>
        </w:tc>
        <w:tc>
          <w:tcPr>
            <w:tcW w:w="4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0976" w:rsidRPr="00367598" w:rsidRDefault="00C80976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0976" w:rsidRPr="00367598" w:rsidRDefault="00C80976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80976" w:rsidRPr="00367598" w:rsidRDefault="00C80976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80976" w:rsidRPr="00367598" w:rsidTr="009A6B5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C80976" w:rsidRPr="00666D6B" w:rsidRDefault="00A555C2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6D6B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0976" w:rsidRPr="00666D6B" w:rsidRDefault="00C80976" w:rsidP="00367598">
            <w:pPr>
              <w:spacing w:before="60" w:after="6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66D6B">
              <w:rPr>
                <w:rFonts w:ascii="Tahoma" w:hAnsi="Tahoma" w:cs="Tahoma"/>
                <w:color w:val="000000"/>
                <w:sz w:val="18"/>
                <w:szCs w:val="18"/>
              </w:rPr>
              <w:t>Formulation type</w:t>
            </w:r>
          </w:p>
        </w:tc>
        <w:tc>
          <w:tcPr>
            <w:tcW w:w="4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0976" w:rsidRPr="00367598" w:rsidRDefault="00C80976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0976" w:rsidRPr="00367598" w:rsidRDefault="00C80976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80976" w:rsidRPr="00367598" w:rsidRDefault="00C80976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555C2" w:rsidRPr="00367598" w:rsidTr="009A6B5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555C2" w:rsidRPr="00666D6B" w:rsidRDefault="00A555C2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6D6B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55C2" w:rsidRPr="00666D6B" w:rsidRDefault="00A555C2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6D6B">
              <w:rPr>
                <w:rFonts w:ascii="Tahoma" w:hAnsi="Tahoma" w:cs="Tahoma"/>
                <w:color w:val="000000"/>
                <w:sz w:val="18"/>
                <w:szCs w:val="18"/>
              </w:rPr>
              <w:t xml:space="preserve">Active ingredient concentration in the product (g </w:t>
            </w:r>
            <w:proofErr w:type="spellStart"/>
            <w:r w:rsidRPr="00666D6B">
              <w:rPr>
                <w:rFonts w:ascii="Tahoma" w:hAnsi="Tahoma" w:cs="Tahoma"/>
                <w:color w:val="000000"/>
                <w:sz w:val="18"/>
                <w:szCs w:val="18"/>
              </w:rPr>
              <w:t>a.i</w:t>
            </w:r>
            <w:proofErr w:type="spellEnd"/>
            <w:r w:rsidRPr="00666D6B">
              <w:rPr>
                <w:rFonts w:ascii="Tahoma" w:hAnsi="Tahoma" w:cs="Tahoma"/>
                <w:color w:val="000000"/>
                <w:sz w:val="18"/>
                <w:szCs w:val="18"/>
              </w:rPr>
              <w:t xml:space="preserve">./L or g </w:t>
            </w:r>
            <w:proofErr w:type="spellStart"/>
            <w:r w:rsidRPr="00666D6B">
              <w:rPr>
                <w:rFonts w:ascii="Tahoma" w:hAnsi="Tahoma" w:cs="Tahoma"/>
                <w:color w:val="000000"/>
                <w:sz w:val="18"/>
                <w:szCs w:val="18"/>
              </w:rPr>
              <w:t>a.i</w:t>
            </w:r>
            <w:proofErr w:type="spellEnd"/>
            <w:r w:rsidRPr="00666D6B">
              <w:rPr>
                <w:rFonts w:ascii="Tahoma" w:hAnsi="Tahoma" w:cs="Tahoma"/>
                <w:color w:val="000000"/>
                <w:sz w:val="18"/>
                <w:szCs w:val="18"/>
              </w:rPr>
              <w:t>./kg)</w:t>
            </w:r>
          </w:p>
        </w:tc>
        <w:tc>
          <w:tcPr>
            <w:tcW w:w="4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55C2" w:rsidRPr="00367598" w:rsidRDefault="00A555C2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55C2" w:rsidRPr="00367598" w:rsidRDefault="00A555C2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555C2" w:rsidRPr="00367598" w:rsidRDefault="00A555C2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5E6E" w:rsidRPr="00367598" w:rsidTr="009A6B5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85E6E" w:rsidRPr="00666D6B" w:rsidRDefault="00D85E6E" w:rsidP="00367598">
            <w:pPr>
              <w:spacing w:before="60" w:after="6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5E6E" w:rsidRPr="00666D6B" w:rsidRDefault="00D85E6E" w:rsidP="00367598">
            <w:pPr>
              <w:spacing w:before="60" w:after="6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66D6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Toxicology</w:t>
            </w:r>
          </w:p>
        </w:tc>
        <w:tc>
          <w:tcPr>
            <w:tcW w:w="4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5E6E" w:rsidRPr="00367598" w:rsidRDefault="00D85E6E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5E6E" w:rsidRPr="00367598" w:rsidRDefault="00D85E6E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85E6E" w:rsidRPr="00367598" w:rsidRDefault="00D85E6E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5E6E" w:rsidRPr="00367598" w:rsidTr="009A6B5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85E6E" w:rsidRPr="00666D6B" w:rsidRDefault="00847F9D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6D6B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5E6E" w:rsidRPr="00666D6B" w:rsidRDefault="00D85E6E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6D6B">
              <w:rPr>
                <w:rFonts w:ascii="Tahoma" w:hAnsi="Tahoma" w:cs="Tahoma"/>
                <w:color w:val="000000"/>
                <w:sz w:val="18"/>
                <w:szCs w:val="18"/>
              </w:rPr>
              <w:t>A</w:t>
            </w:r>
            <w:r w:rsidR="00847F9D" w:rsidRPr="00666D6B">
              <w:rPr>
                <w:rFonts w:ascii="Tahoma" w:hAnsi="Tahoma" w:cs="Tahoma"/>
                <w:color w:val="000000"/>
                <w:sz w:val="18"/>
                <w:szCs w:val="18"/>
              </w:rPr>
              <w:t xml:space="preserve">cceptable </w:t>
            </w:r>
            <w:r w:rsidRPr="00666D6B">
              <w:rPr>
                <w:rFonts w:ascii="Tahoma" w:hAnsi="Tahoma" w:cs="Tahoma"/>
                <w:color w:val="000000"/>
                <w:sz w:val="18"/>
                <w:szCs w:val="18"/>
              </w:rPr>
              <w:t>O</w:t>
            </w:r>
            <w:r w:rsidR="00847F9D" w:rsidRPr="00666D6B">
              <w:rPr>
                <w:rFonts w:ascii="Tahoma" w:hAnsi="Tahoma" w:cs="Tahoma"/>
                <w:color w:val="000000"/>
                <w:sz w:val="18"/>
                <w:szCs w:val="18"/>
              </w:rPr>
              <w:t xml:space="preserve">perator </w:t>
            </w:r>
            <w:r w:rsidRPr="00666D6B">
              <w:rPr>
                <w:rFonts w:ascii="Tahoma" w:hAnsi="Tahoma" w:cs="Tahoma"/>
                <w:color w:val="000000"/>
                <w:sz w:val="18"/>
                <w:szCs w:val="18"/>
              </w:rPr>
              <w:t>E</w:t>
            </w:r>
            <w:r w:rsidR="00847F9D" w:rsidRPr="00666D6B">
              <w:rPr>
                <w:rFonts w:ascii="Tahoma" w:hAnsi="Tahoma" w:cs="Tahoma"/>
                <w:color w:val="000000"/>
                <w:sz w:val="18"/>
                <w:szCs w:val="18"/>
              </w:rPr>
              <w:t xml:space="preserve">xposure </w:t>
            </w:r>
            <w:r w:rsidRPr="00666D6B">
              <w:rPr>
                <w:rFonts w:ascii="Tahoma" w:hAnsi="Tahoma" w:cs="Tahoma"/>
                <w:color w:val="000000"/>
                <w:sz w:val="18"/>
                <w:szCs w:val="18"/>
              </w:rPr>
              <w:t>L</w:t>
            </w:r>
            <w:r w:rsidR="00847F9D" w:rsidRPr="00666D6B">
              <w:rPr>
                <w:rFonts w:ascii="Tahoma" w:hAnsi="Tahoma" w:cs="Tahoma"/>
                <w:color w:val="000000"/>
                <w:sz w:val="18"/>
                <w:szCs w:val="18"/>
              </w:rPr>
              <w:t>evel</w:t>
            </w:r>
            <w:r w:rsidRPr="00666D6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847F9D" w:rsidRPr="00666D6B">
              <w:rPr>
                <w:rFonts w:ascii="Tahoma" w:hAnsi="Tahoma" w:cs="Tahoma"/>
                <w:color w:val="000000"/>
                <w:sz w:val="18"/>
                <w:szCs w:val="18"/>
              </w:rPr>
              <w:t xml:space="preserve">(AOEL) </w:t>
            </w:r>
            <w:r w:rsidRPr="00666D6B">
              <w:rPr>
                <w:rFonts w:ascii="Tahoma" w:hAnsi="Tahoma" w:cs="Tahoma"/>
                <w:color w:val="000000"/>
                <w:sz w:val="18"/>
                <w:szCs w:val="18"/>
              </w:rPr>
              <w:t>(how determined</w:t>
            </w:r>
            <w:r w:rsidR="00847F9D" w:rsidRPr="00666D6B">
              <w:rPr>
                <w:rFonts w:ascii="Tahoma" w:hAnsi="Tahoma" w:cs="Tahoma"/>
                <w:color w:val="000000"/>
                <w:sz w:val="18"/>
                <w:szCs w:val="18"/>
              </w:rPr>
              <w:t>?</w:t>
            </w:r>
            <w:r w:rsidR="004E77AC" w:rsidRPr="00666D6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short-term/chronic</w:t>
            </w:r>
            <w:r w:rsidR="00D53B84" w:rsidRPr="00666D6B">
              <w:rPr>
                <w:rFonts w:ascii="Tahoma" w:hAnsi="Tahoma" w:cs="Tahoma"/>
                <w:color w:val="000000"/>
                <w:sz w:val="18"/>
                <w:szCs w:val="18"/>
              </w:rPr>
              <w:t>?</w:t>
            </w:r>
            <w:r w:rsidRPr="00666D6B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4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5E6E" w:rsidRPr="00367598" w:rsidRDefault="00D85E6E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5E6E" w:rsidRPr="00367598" w:rsidRDefault="00D85E6E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85E6E" w:rsidRPr="00367598" w:rsidRDefault="00D85E6E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5E6E" w:rsidRPr="00367598" w:rsidTr="009A6B5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85E6E" w:rsidRPr="00666D6B" w:rsidRDefault="00D85E6E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5E6E" w:rsidRPr="00666D6B" w:rsidRDefault="00D85E6E" w:rsidP="00847F9D">
            <w:pPr>
              <w:spacing w:before="60" w:after="6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66D6B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Exposure</w:t>
            </w:r>
          </w:p>
        </w:tc>
        <w:tc>
          <w:tcPr>
            <w:tcW w:w="4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5E6E" w:rsidRPr="00367598" w:rsidRDefault="00D85E6E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85E6E" w:rsidRPr="00367598" w:rsidRDefault="00D85E6E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85E6E" w:rsidRPr="00367598" w:rsidRDefault="00D85E6E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85EC7" w:rsidRPr="00367598" w:rsidTr="009A6B5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85EC7" w:rsidRPr="00666D6B" w:rsidRDefault="00752C52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6D6B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5EC7" w:rsidRPr="00666D6B" w:rsidRDefault="00666D6B" w:rsidP="00666D6B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Crop type</w:t>
            </w:r>
          </w:p>
        </w:tc>
        <w:tc>
          <w:tcPr>
            <w:tcW w:w="4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6A98" w:rsidRPr="00367598" w:rsidRDefault="000D6A98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5EC7" w:rsidRPr="00367598" w:rsidRDefault="00A85EC7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85EC7" w:rsidRPr="00367598" w:rsidRDefault="00A85EC7" w:rsidP="00367598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16002" w:rsidRPr="00367598" w:rsidTr="009A6B5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E16002" w:rsidRPr="00666D6B" w:rsidRDefault="00E16002" w:rsidP="00E1600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6D6B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6002" w:rsidRDefault="00E16002" w:rsidP="00E1600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Work task (e.g. picking, pruning, bundling, etc.)</w:t>
            </w:r>
          </w:p>
        </w:tc>
        <w:tc>
          <w:tcPr>
            <w:tcW w:w="4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6002" w:rsidRPr="00367598" w:rsidRDefault="00E16002" w:rsidP="00E1600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6002" w:rsidRPr="00367598" w:rsidRDefault="00E16002" w:rsidP="00E1600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6002" w:rsidRPr="00367598" w:rsidRDefault="00E16002" w:rsidP="00E1600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16002" w:rsidRPr="00367598" w:rsidTr="009A6B5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E16002" w:rsidRPr="00666D6B" w:rsidRDefault="00E16002" w:rsidP="00E1600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6D6B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6002" w:rsidRDefault="00E16002" w:rsidP="00E1600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Work rate (hours</w:t>
            </w:r>
            <w:r w:rsidRPr="00666D6B">
              <w:rPr>
                <w:rFonts w:ascii="Tahoma" w:hAnsi="Tahoma" w:cs="Tahoma"/>
                <w:color w:val="000000"/>
                <w:sz w:val="18"/>
                <w:szCs w:val="18"/>
              </w:rPr>
              <w:t>/day)</w:t>
            </w:r>
          </w:p>
        </w:tc>
        <w:tc>
          <w:tcPr>
            <w:tcW w:w="4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6002" w:rsidRPr="00367598" w:rsidRDefault="00E16002" w:rsidP="00E1600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6002" w:rsidRPr="00367598" w:rsidRDefault="00E16002" w:rsidP="00E1600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6002" w:rsidRPr="00367598" w:rsidRDefault="00E16002" w:rsidP="00E1600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16002" w:rsidRPr="00367598" w:rsidTr="009A6B5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E16002" w:rsidRPr="00666D6B" w:rsidRDefault="00E16002" w:rsidP="00E1600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6D6B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6002" w:rsidRPr="00666D6B" w:rsidRDefault="00E16002" w:rsidP="00E1600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6D6B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Application scenario (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indoor/outdoor; application technique &amp; equipment</w:t>
            </w:r>
          </w:p>
        </w:tc>
        <w:tc>
          <w:tcPr>
            <w:tcW w:w="4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6002" w:rsidRPr="00367598" w:rsidRDefault="00E16002" w:rsidP="00E1600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6002" w:rsidRPr="00367598" w:rsidRDefault="00E16002" w:rsidP="00E1600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6002" w:rsidRPr="00367598" w:rsidRDefault="00E16002" w:rsidP="00E1600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16002" w:rsidRPr="00367598" w:rsidTr="009A6B59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16002" w:rsidRPr="00666D6B" w:rsidRDefault="00E16002" w:rsidP="00E1600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6D6B"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16002" w:rsidRPr="00666D6B" w:rsidRDefault="00E16002" w:rsidP="00E1600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6D6B">
              <w:rPr>
                <w:rFonts w:ascii="Tahoma" w:hAnsi="Tahoma" w:cs="Tahoma"/>
                <w:color w:val="000000"/>
                <w:sz w:val="18"/>
                <w:szCs w:val="18"/>
              </w:rPr>
              <w:t xml:space="preserve">Dose rate (g </w:t>
            </w:r>
            <w:proofErr w:type="spellStart"/>
            <w:r w:rsidRPr="00666D6B">
              <w:rPr>
                <w:rFonts w:ascii="Tahoma" w:hAnsi="Tahoma" w:cs="Tahoma"/>
                <w:color w:val="000000"/>
                <w:sz w:val="18"/>
                <w:szCs w:val="18"/>
              </w:rPr>
              <w:t>a.i</w:t>
            </w:r>
            <w:proofErr w:type="spellEnd"/>
            <w:r w:rsidRPr="00666D6B">
              <w:rPr>
                <w:rFonts w:ascii="Tahoma" w:hAnsi="Tahoma" w:cs="Tahoma"/>
                <w:color w:val="000000"/>
                <w:sz w:val="18"/>
                <w:szCs w:val="18"/>
              </w:rPr>
              <w:t>./ha)</w:t>
            </w:r>
          </w:p>
        </w:tc>
        <w:tc>
          <w:tcPr>
            <w:tcW w:w="4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6002" w:rsidRPr="00367598" w:rsidRDefault="00E16002" w:rsidP="00E1600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6002" w:rsidRPr="00367598" w:rsidRDefault="00E16002" w:rsidP="00E1600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6002" w:rsidRPr="00367598" w:rsidRDefault="00E16002" w:rsidP="00E1600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16002" w:rsidRPr="00367598" w:rsidTr="00E16002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E16002" w:rsidRPr="00666D6B" w:rsidRDefault="00E16002" w:rsidP="00E1600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6D6B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6002" w:rsidRPr="00666D6B" w:rsidRDefault="00E16002" w:rsidP="00E1600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</w:t>
            </w:r>
            <w:r w:rsidRPr="00666D6B">
              <w:rPr>
                <w:rFonts w:ascii="Tahoma" w:hAnsi="Tahoma" w:cs="Tahoma"/>
                <w:color w:val="000000"/>
                <w:sz w:val="18"/>
                <w:szCs w:val="18"/>
              </w:rPr>
              <w:t>pplication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frequency and interval between applications</w:t>
            </w:r>
          </w:p>
        </w:tc>
        <w:tc>
          <w:tcPr>
            <w:tcW w:w="4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6002" w:rsidRPr="00367598" w:rsidRDefault="00E16002" w:rsidP="00E1600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6002" w:rsidRPr="00367598" w:rsidRDefault="00E16002" w:rsidP="00E1600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6002" w:rsidRPr="00367598" w:rsidRDefault="00E16002" w:rsidP="00E1600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16002" w:rsidRPr="00D85E6E" w:rsidTr="00E16002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E16002" w:rsidRPr="00666D6B" w:rsidRDefault="00E16002" w:rsidP="00E1600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6002" w:rsidRPr="00666D6B" w:rsidRDefault="00E16002" w:rsidP="00E1600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Re-entry period after treatment (days)</w:t>
            </w:r>
            <w:bookmarkStart w:id="0" w:name="_GoBack"/>
            <w:bookmarkEnd w:id="0"/>
          </w:p>
        </w:tc>
        <w:tc>
          <w:tcPr>
            <w:tcW w:w="4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6002" w:rsidRPr="00847F9D" w:rsidRDefault="00E16002" w:rsidP="00E1600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6002" w:rsidRPr="00847F9D" w:rsidRDefault="00E16002" w:rsidP="00E1600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6002" w:rsidRPr="00847F9D" w:rsidRDefault="00E16002" w:rsidP="00E1600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16002" w:rsidRPr="00367598" w:rsidTr="00E16002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E16002" w:rsidRPr="00367598" w:rsidRDefault="008422A1" w:rsidP="00E1600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6002" w:rsidRPr="00367598" w:rsidRDefault="00E16002" w:rsidP="00E1600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7598">
              <w:rPr>
                <w:rFonts w:ascii="Tahoma" w:hAnsi="Tahoma" w:cs="Tahoma"/>
                <w:color w:val="000000"/>
                <w:sz w:val="18"/>
                <w:szCs w:val="18"/>
              </w:rPr>
              <w:t>PPE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/ work wear</w:t>
            </w:r>
            <w:r w:rsidRPr="0036759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during work</w:t>
            </w:r>
          </w:p>
        </w:tc>
        <w:tc>
          <w:tcPr>
            <w:tcW w:w="4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6002" w:rsidRPr="00367598" w:rsidRDefault="00E16002" w:rsidP="00E1600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6002" w:rsidRPr="00367598" w:rsidRDefault="00E16002" w:rsidP="00E1600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16002" w:rsidRPr="00367598" w:rsidRDefault="00E16002" w:rsidP="00E1600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16002" w:rsidRPr="00367598" w:rsidTr="009A6B59">
        <w:trPr>
          <w:cantSplit/>
        </w:trPr>
        <w:tc>
          <w:tcPr>
            <w:tcW w:w="354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16002" w:rsidRDefault="00E16002" w:rsidP="00E1600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7598">
              <w:rPr>
                <w:rFonts w:ascii="Tahoma" w:hAnsi="Tahoma" w:cs="Tahoma"/>
                <w:color w:val="000000"/>
                <w:sz w:val="18"/>
                <w:szCs w:val="18"/>
              </w:rPr>
              <w:t>Overall comparison between the situation under review a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nd the existing risk assessment:</w:t>
            </w:r>
          </w:p>
          <w:p w:rsidR="00E16002" w:rsidRDefault="00E16002" w:rsidP="00E1600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E16002" w:rsidRPr="00367598" w:rsidRDefault="00E16002" w:rsidP="00E1600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926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6002" w:rsidRPr="00367598" w:rsidRDefault="00E16002" w:rsidP="00E16002">
            <w:pPr>
              <w:spacing w:before="60" w:after="6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D52682" w:rsidRDefault="00D52682">
      <w:pPr>
        <w:rPr>
          <w:rFonts w:ascii="Tahoma" w:hAnsi="Tahoma" w:cs="Tahoma"/>
          <w:b/>
          <w:bCs/>
        </w:rPr>
      </w:pPr>
    </w:p>
    <w:p w:rsidR="0099635B" w:rsidRPr="00A85EC7" w:rsidRDefault="0099635B">
      <w:pPr>
        <w:rPr>
          <w:rFonts w:ascii="Tahoma" w:hAnsi="Tahoma" w:cs="Tahoma"/>
          <w:b/>
          <w:bCs/>
        </w:rPr>
      </w:pPr>
    </w:p>
    <w:sectPr w:rsidR="0099635B" w:rsidRPr="00A85EC7" w:rsidSect="00265758">
      <w:footerReference w:type="default" r:id="rId6"/>
      <w:pgSz w:w="16839" w:h="11907" w:orient="landscape" w:code="9"/>
      <w:pgMar w:top="567" w:right="567" w:bottom="567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834" w:rsidRDefault="00A84834" w:rsidP="0099635B">
      <w:pPr>
        <w:spacing w:after="0" w:line="240" w:lineRule="auto"/>
      </w:pPr>
      <w:r>
        <w:separator/>
      </w:r>
    </w:p>
  </w:endnote>
  <w:endnote w:type="continuationSeparator" w:id="0">
    <w:p w:rsidR="00A84834" w:rsidRDefault="00A84834" w:rsidP="0099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35B" w:rsidRPr="0099635B" w:rsidRDefault="0099635B" w:rsidP="0099635B">
    <w:pPr>
      <w:pStyle w:val="Voettekst"/>
      <w:jc w:val="center"/>
      <w:rPr>
        <w:rFonts w:ascii="Tahoma" w:hAnsi="Tahoma" w:cs="Tahoma"/>
        <w:b/>
        <w:sz w:val="20"/>
      </w:rPr>
    </w:pPr>
    <w:r w:rsidRPr="0099635B">
      <w:rPr>
        <w:rFonts w:ascii="Tahoma" w:hAnsi="Tahoma" w:cs="Tahoma"/>
        <w:b/>
        <w:sz w:val="20"/>
      </w:rPr>
      <w:fldChar w:fldCharType="begin"/>
    </w:r>
    <w:r w:rsidRPr="0099635B">
      <w:rPr>
        <w:rFonts w:ascii="Tahoma" w:hAnsi="Tahoma" w:cs="Tahoma"/>
        <w:b/>
        <w:sz w:val="20"/>
      </w:rPr>
      <w:instrText>PAGE   \* MERGEFORMAT</w:instrText>
    </w:r>
    <w:r w:rsidRPr="0099635B">
      <w:rPr>
        <w:rFonts w:ascii="Tahoma" w:hAnsi="Tahoma" w:cs="Tahoma"/>
        <w:b/>
        <w:sz w:val="20"/>
      </w:rPr>
      <w:fldChar w:fldCharType="separate"/>
    </w:r>
    <w:r w:rsidR="008422A1" w:rsidRPr="008422A1">
      <w:rPr>
        <w:rFonts w:ascii="Tahoma" w:hAnsi="Tahoma" w:cs="Tahoma"/>
        <w:b/>
        <w:noProof/>
        <w:sz w:val="20"/>
        <w:lang w:val="nl-NL"/>
      </w:rPr>
      <w:t>2</w:t>
    </w:r>
    <w:r w:rsidRPr="0099635B">
      <w:rPr>
        <w:rFonts w:ascii="Tahoma" w:hAnsi="Tahoma" w:cs="Tahoma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834" w:rsidRDefault="00A84834" w:rsidP="0099635B">
      <w:pPr>
        <w:spacing w:after="0" w:line="240" w:lineRule="auto"/>
      </w:pPr>
      <w:r>
        <w:separator/>
      </w:r>
    </w:p>
  </w:footnote>
  <w:footnote w:type="continuationSeparator" w:id="0">
    <w:p w:rsidR="00A84834" w:rsidRDefault="00A84834" w:rsidP="00996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C7"/>
    <w:rsid w:val="000D6A98"/>
    <w:rsid w:val="000E4A8F"/>
    <w:rsid w:val="00140F4A"/>
    <w:rsid w:val="0022124C"/>
    <w:rsid w:val="00265758"/>
    <w:rsid w:val="00284D98"/>
    <w:rsid w:val="002E57CA"/>
    <w:rsid w:val="00307733"/>
    <w:rsid w:val="00354DFF"/>
    <w:rsid w:val="00360D11"/>
    <w:rsid w:val="00367598"/>
    <w:rsid w:val="003D2614"/>
    <w:rsid w:val="004611CA"/>
    <w:rsid w:val="004D1635"/>
    <w:rsid w:val="004E77AC"/>
    <w:rsid w:val="00523FBA"/>
    <w:rsid w:val="005D3CF8"/>
    <w:rsid w:val="005F5737"/>
    <w:rsid w:val="00666D6B"/>
    <w:rsid w:val="0068096C"/>
    <w:rsid w:val="00752C52"/>
    <w:rsid w:val="008422A1"/>
    <w:rsid w:val="00847F9D"/>
    <w:rsid w:val="0088258D"/>
    <w:rsid w:val="00893923"/>
    <w:rsid w:val="009306E6"/>
    <w:rsid w:val="00951795"/>
    <w:rsid w:val="0099635B"/>
    <w:rsid w:val="009A6B59"/>
    <w:rsid w:val="009C1920"/>
    <w:rsid w:val="00A555C2"/>
    <w:rsid w:val="00A84834"/>
    <w:rsid w:val="00A85EC7"/>
    <w:rsid w:val="00AE4407"/>
    <w:rsid w:val="00B2035A"/>
    <w:rsid w:val="00B476AC"/>
    <w:rsid w:val="00B50A44"/>
    <w:rsid w:val="00BD7948"/>
    <w:rsid w:val="00C54F29"/>
    <w:rsid w:val="00C70E49"/>
    <w:rsid w:val="00C80976"/>
    <w:rsid w:val="00D52682"/>
    <w:rsid w:val="00D53B84"/>
    <w:rsid w:val="00D85E6E"/>
    <w:rsid w:val="00DE416E"/>
    <w:rsid w:val="00E16002"/>
    <w:rsid w:val="00EE5EA7"/>
    <w:rsid w:val="00F65C11"/>
    <w:rsid w:val="00FC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1B88D-25EA-4298-9B6E-882A2CFF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85EC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85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96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9635B"/>
  </w:style>
  <w:style w:type="paragraph" w:styleId="Voettekst">
    <w:name w:val="footer"/>
    <w:basedOn w:val="Standaard"/>
    <w:link w:val="VoettekstChar"/>
    <w:uiPriority w:val="99"/>
    <w:unhideWhenUsed/>
    <w:rsid w:val="00996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9635B"/>
  </w:style>
  <w:style w:type="paragraph" w:styleId="Ballontekst">
    <w:name w:val="Balloon Text"/>
    <w:basedOn w:val="Standaard"/>
    <w:link w:val="BallontekstChar"/>
    <w:uiPriority w:val="99"/>
    <w:semiHidden/>
    <w:unhideWhenUsed/>
    <w:rsid w:val="002E5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57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vlaming</dc:creator>
  <cp:keywords/>
  <cp:lastModifiedBy>Harold van der Valk</cp:lastModifiedBy>
  <cp:revision>4</cp:revision>
  <cp:lastPrinted>2015-03-29T14:38:00Z</cp:lastPrinted>
  <dcterms:created xsi:type="dcterms:W3CDTF">2015-05-19T13:45:00Z</dcterms:created>
  <dcterms:modified xsi:type="dcterms:W3CDTF">2015-05-19T15:38:00Z</dcterms:modified>
</cp:coreProperties>
</file>